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FE93" w14:textId="3272FA08" w:rsidR="004D1BAB" w:rsidRPr="00EB2F95" w:rsidRDefault="004D1BAB" w:rsidP="004D1BAB">
      <w:pPr>
        <w:pStyle w:val="Standard"/>
        <w:rPr>
          <w:rFonts w:asciiTheme="majorHAnsi" w:hAnsiTheme="majorHAnsi" w:cstheme="majorHAnsi"/>
          <w:sz w:val="20"/>
          <w:szCs w:val="20"/>
        </w:rPr>
      </w:pPr>
      <w:r w:rsidRPr="00EB2F95">
        <w:rPr>
          <w:rFonts w:asciiTheme="majorHAnsi" w:hAnsiTheme="majorHAnsi" w:cstheme="majorHAnsi"/>
          <w:noProof/>
          <w:sz w:val="20"/>
          <w:szCs w:val="20"/>
          <w:lang w:eastAsia="en-GB" w:bidi="ar-SA"/>
        </w:rPr>
        <w:drawing>
          <wp:anchor distT="0" distB="0" distL="114300" distR="114300" simplePos="0" relativeHeight="251660288" behindDoc="0" locked="0" layoutInCell="1" allowOverlap="1" wp14:anchorId="3392DB5D" wp14:editId="1EF66DAB">
            <wp:simplePos x="0" y="0"/>
            <wp:positionH relativeFrom="column">
              <wp:posOffset>3140710</wp:posOffset>
            </wp:positionH>
            <wp:positionV relativeFrom="paragraph">
              <wp:posOffset>0</wp:posOffset>
            </wp:positionV>
            <wp:extent cx="3009960" cy="680040"/>
            <wp:effectExtent l="0" t="0" r="0" b="5760"/>
            <wp:wrapTopAndBottom/>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3009960" cy="680040"/>
                    </a:xfrm>
                    <a:prstGeom prst="rect">
                      <a:avLst/>
                    </a:prstGeom>
                    <a:noFill/>
                    <a:ln>
                      <a:noFill/>
                      <a:prstDash/>
                    </a:ln>
                  </pic:spPr>
                </pic:pic>
              </a:graphicData>
            </a:graphic>
          </wp:anchor>
        </w:drawing>
      </w:r>
      <w:r w:rsidRPr="00EB2F95">
        <w:rPr>
          <w:rFonts w:asciiTheme="majorHAnsi" w:hAnsiTheme="majorHAnsi" w:cstheme="majorHAnsi"/>
          <w:noProof/>
          <w:sz w:val="20"/>
          <w:szCs w:val="20"/>
          <w:lang w:eastAsia="en-GB" w:bidi="ar-SA"/>
        </w:rPr>
        <w:drawing>
          <wp:anchor distT="0" distB="0" distL="114300" distR="114300" simplePos="0" relativeHeight="251659264" behindDoc="1" locked="0" layoutInCell="1" allowOverlap="1" wp14:anchorId="3CE3A199" wp14:editId="02BCFD86">
            <wp:simplePos x="0" y="0"/>
            <wp:positionH relativeFrom="column">
              <wp:posOffset>-404495</wp:posOffset>
            </wp:positionH>
            <wp:positionV relativeFrom="paragraph">
              <wp:posOffset>-3810</wp:posOffset>
            </wp:positionV>
            <wp:extent cx="2844720" cy="701640"/>
            <wp:effectExtent l="0" t="0" r="0" b="3210"/>
            <wp:wrapNone/>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lum/>
                      <a:alphaModFix/>
                    </a:blip>
                    <a:srcRect/>
                    <a:stretch>
                      <a:fillRect/>
                    </a:stretch>
                  </pic:blipFill>
                  <pic:spPr>
                    <a:xfrm>
                      <a:off x="0" y="0"/>
                      <a:ext cx="2844720" cy="701640"/>
                    </a:xfrm>
                    <a:prstGeom prst="rect">
                      <a:avLst/>
                    </a:prstGeom>
                    <a:noFill/>
                    <a:ln>
                      <a:noFill/>
                      <a:prstDash/>
                    </a:ln>
                  </pic:spPr>
                </pic:pic>
              </a:graphicData>
            </a:graphic>
          </wp:anchor>
        </w:drawing>
      </w:r>
      <w:r w:rsidRPr="00EB2F95">
        <w:rPr>
          <w:rFonts w:asciiTheme="majorHAnsi" w:hAnsiTheme="majorHAnsi" w:cstheme="majorHAnsi"/>
          <w:sz w:val="20"/>
          <w:szCs w:val="20"/>
        </w:rPr>
        <w:t>34 Eshton Road, Eastbourne BN22 7ES</w:t>
      </w:r>
      <w:r w:rsidRPr="00EB2F95">
        <w:rPr>
          <w:rFonts w:asciiTheme="majorHAnsi" w:hAnsiTheme="majorHAnsi" w:cstheme="majorHAnsi"/>
          <w:sz w:val="20"/>
          <w:szCs w:val="20"/>
        </w:rPr>
        <w:tab/>
      </w:r>
      <w:r w:rsidRPr="00EB2F95">
        <w:rPr>
          <w:rFonts w:asciiTheme="majorHAnsi" w:hAnsiTheme="majorHAnsi" w:cstheme="majorHAnsi"/>
          <w:sz w:val="20"/>
          <w:szCs w:val="20"/>
        </w:rPr>
        <w:tab/>
        <w:t xml:space="preserve">         93 Enys Road, Eastbourne BN21 2DX</w:t>
      </w:r>
    </w:p>
    <w:p w14:paraId="7FEEDE71" w14:textId="52A220C3" w:rsidR="004D1BAB" w:rsidRPr="00EB2F95" w:rsidRDefault="004D1BAB" w:rsidP="004D1BAB">
      <w:pPr>
        <w:pStyle w:val="Standard"/>
        <w:rPr>
          <w:rFonts w:asciiTheme="majorHAnsi" w:hAnsiTheme="majorHAnsi" w:cstheme="majorHAnsi"/>
          <w:sz w:val="20"/>
          <w:szCs w:val="20"/>
        </w:rPr>
      </w:pPr>
      <w:r w:rsidRPr="00EB2F95">
        <w:rPr>
          <w:rFonts w:asciiTheme="majorHAnsi" w:hAnsiTheme="majorHAnsi" w:cstheme="majorHAnsi"/>
          <w:sz w:val="20"/>
          <w:szCs w:val="20"/>
        </w:rPr>
        <w:t xml:space="preserve">                01323 726132</w:t>
      </w:r>
      <w:r w:rsidRPr="00EB2F95">
        <w:rPr>
          <w:rFonts w:asciiTheme="majorHAnsi" w:hAnsiTheme="majorHAnsi" w:cstheme="majorHAnsi"/>
          <w:sz w:val="20"/>
          <w:szCs w:val="20"/>
        </w:rPr>
        <w:tab/>
      </w:r>
      <w:r w:rsidRPr="00EB2F95">
        <w:rPr>
          <w:rFonts w:asciiTheme="majorHAnsi" w:hAnsiTheme="majorHAnsi" w:cstheme="majorHAnsi"/>
          <w:sz w:val="20"/>
          <w:szCs w:val="20"/>
        </w:rPr>
        <w:tab/>
      </w:r>
      <w:r w:rsidRPr="00EB2F95">
        <w:rPr>
          <w:rFonts w:asciiTheme="majorHAnsi" w:hAnsiTheme="majorHAnsi" w:cstheme="majorHAnsi"/>
          <w:sz w:val="20"/>
          <w:szCs w:val="20"/>
        </w:rPr>
        <w:tab/>
      </w:r>
      <w:r w:rsidRPr="00EB2F95">
        <w:rPr>
          <w:rFonts w:asciiTheme="majorHAnsi" w:hAnsiTheme="majorHAnsi" w:cstheme="majorHAnsi"/>
          <w:sz w:val="20"/>
          <w:szCs w:val="20"/>
        </w:rPr>
        <w:tab/>
      </w:r>
      <w:r w:rsidRPr="00EB2F95">
        <w:rPr>
          <w:rFonts w:asciiTheme="majorHAnsi" w:hAnsiTheme="majorHAnsi" w:cstheme="majorHAnsi"/>
          <w:sz w:val="20"/>
          <w:szCs w:val="20"/>
        </w:rPr>
        <w:tab/>
      </w:r>
      <w:r w:rsidRPr="00EB2F95">
        <w:rPr>
          <w:rFonts w:asciiTheme="majorHAnsi" w:hAnsiTheme="majorHAnsi" w:cstheme="majorHAnsi"/>
          <w:sz w:val="20"/>
          <w:szCs w:val="20"/>
        </w:rPr>
        <w:tab/>
        <w:t>01323 648484</w:t>
      </w:r>
    </w:p>
    <w:p w14:paraId="0D492462" w14:textId="4B3FABDE" w:rsidR="00C121BF" w:rsidRPr="00EB2F95" w:rsidRDefault="004D1BAB" w:rsidP="004D1BAB">
      <w:pPr>
        <w:pStyle w:val="Standard"/>
        <w:rPr>
          <w:rFonts w:asciiTheme="majorHAnsi" w:hAnsiTheme="majorHAnsi" w:cstheme="majorHAnsi"/>
          <w:sz w:val="20"/>
          <w:szCs w:val="20"/>
        </w:rPr>
      </w:pPr>
      <w:r w:rsidRPr="00EB2F95">
        <w:rPr>
          <w:rFonts w:asciiTheme="majorHAnsi" w:hAnsiTheme="majorHAnsi" w:cstheme="majorHAnsi"/>
          <w:sz w:val="20"/>
          <w:szCs w:val="20"/>
        </w:rPr>
        <w:tab/>
      </w:r>
      <w:r w:rsidRPr="00EB2F95">
        <w:rPr>
          <w:rFonts w:asciiTheme="majorHAnsi" w:hAnsiTheme="majorHAnsi" w:cstheme="majorHAnsi"/>
          <w:sz w:val="20"/>
          <w:szCs w:val="20"/>
        </w:rPr>
        <w:tab/>
      </w:r>
    </w:p>
    <w:p w14:paraId="4A0584DD" w14:textId="50C6F424" w:rsidR="00C121BF" w:rsidRPr="00EB2F95" w:rsidRDefault="00C121BF" w:rsidP="00C121BF">
      <w:pPr>
        <w:pStyle w:val="Standard"/>
        <w:jc w:val="center"/>
        <w:rPr>
          <w:rFonts w:asciiTheme="majorHAnsi" w:hAnsiTheme="majorHAnsi" w:cstheme="majorHAnsi"/>
          <w:b/>
          <w:sz w:val="32"/>
          <w:szCs w:val="32"/>
          <w:u w:val="single"/>
        </w:rPr>
      </w:pPr>
      <w:r w:rsidRPr="00EB2F95">
        <w:rPr>
          <w:rFonts w:asciiTheme="majorHAnsi" w:hAnsiTheme="majorHAnsi" w:cstheme="majorHAnsi"/>
          <w:b/>
          <w:sz w:val="32"/>
          <w:szCs w:val="32"/>
          <w:u w:val="single"/>
        </w:rPr>
        <w:t>Safeguarding Children/Child Protection Policy</w:t>
      </w:r>
    </w:p>
    <w:p w14:paraId="19257CB4" w14:textId="77777777" w:rsidR="00C121BF" w:rsidRPr="008F7137" w:rsidRDefault="00C121BF" w:rsidP="00C121BF">
      <w:pPr>
        <w:rPr>
          <w:rFonts w:eastAsia="Calibri" w:cs="Arial"/>
          <w:lang w:eastAsia="en-GB"/>
        </w:rPr>
      </w:pPr>
    </w:p>
    <w:p w14:paraId="00B0D259" w14:textId="77777777" w:rsidR="009E6EA7" w:rsidRPr="00C121BF" w:rsidRDefault="009E6EA7" w:rsidP="009E6EA7">
      <w:pPr>
        <w:rPr>
          <w:rFonts w:ascii="Calibri" w:eastAsia="Calibri" w:hAnsi="Calibri" w:cs="Calibri"/>
          <w:lang w:eastAsia="en-GB"/>
        </w:rPr>
      </w:pPr>
      <w:r w:rsidRPr="008F7137">
        <w:rPr>
          <w:rFonts w:eastAsia="Arial" w:cs="Arial"/>
          <w:lang w:eastAsia="en-GB"/>
        </w:rPr>
        <w:t xml:space="preserve">At </w:t>
      </w:r>
      <w:r>
        <w:rPr>
          <w:rFonts w:eastAsia="Arial" w:cs="Arial"/>
          <w:b/>
          <w:lang w:eastAsia="en-GB"/>
        </w:rPr>
        <w:t>Tots and Time Out and Bright Beginnings</w:t>
      </w:r>
      <w:r w:rsidRPr="008F7137">
        <w:rPr>
          <w:rFonts w:eastAsia="Arial" w:cs="Arial"/>
          <w:lang w:eastAsia="en-GB"/>
        </w:rPr>
        <w:t xml:space="preserve"> 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14:paraId="1A82438D" w14:textId="3D019F9A" w:rsidR="009E6EA7" w:rsidRDefault="009E6EA7" w:rsidP="009E6EA7">
      <w:pPr>
        <w:rPr>
          <w:rFonts w:eastAsia="Arial" w:cs="Arial"/>
          <w:lang w:eastAsia="en-GB"/>
        </w:rPr>
      </w:pPr>
      <w:r w:rsidRPr="008F7137">
        <w:rPr>
          <w:rFonts w:eastAsia="Arial" w:cs="Arial"/>
          <w:lang w:eastAsia="en-GB"/>
        </w:rPr>
        <w:t xml:space="preserve">We support the children within our care, protect them from maltreatment and have robust procedures in place to prevent the impairment of children’s health and development. In our setting we strive to protect children from the risk of radicalisation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w:t>
      </w:r>
      <w:r>
        <w:rPr>
          <w:rFonts w:eastAsia="Arial" w:cs="Arial"/>
          <w:lang w:eastAsia="en-GB"/>
        </w:rPr>
        <w:t xml:space="preserve">other policies and procedures. </w:t>
      </w:r>
    </w:p>
    <w:p w14:paraId="02549BA9" w14:textId="78728E1E" w:rsidR="009E6EA7" w:rsidRPr="009E6EA7" w:rsidRDefault="009E6EA7" w:rsidP="009E6EA7">
      <w:pPr>
        <w:rPr>
          <w:rFonts w:eastAsia="Arial" w:cs="Arial"/>
          <w:b/>
          <w:bCs/>
          <w:sz w:val="24"/>
          <w:szCs w:val="24"/>
          <w:u w:val="single"/>
          <w:lang w:eastAsia="en-GB"/>
        </w:rPr>
      </w:pPr>
      <w:r w:rsidRPr="009E6EA7">
        <w:rPr>
          <w:rFonts w:eastAsia="Arial" w:cs="Arial"/>
          <w:b/>
          <w:bCs/>
          <w:sz w:val="24"/>
          <w:szCs w:val="24"/>
          <w:u w:val="single"/>
          <w:lang w:eastAsia="en-GB"/>
        </w:rPr>
        <w:t>SETTING DETAILS</w:t>
      </w:r>
    </w:p>
    <w:tbl>
      <w:tblPr>
        <w:tblStyle w:val="TableGrid"/>
        <w:tblpPr w:leftFromText="180" w:rightFromText="180" w:vertAnchor="text" w:horzAnchor="margin" w:tblpY="181"/>
        <w:tblW w:w="0" w:type="auto"/>
        <w:tblLook w:val="04A0" w:firstRow="1" w:lastRow="0" w:firstColumn="1" w:lastColumn="0" w:noHBand="0" w:noVBand="1"/>
      </w:tblPr>
      <w:tblGrid>
        <w:gridCol w:w="4508"/>
        <w:gridCol w:w="4508"/>
      </w:tblGrid>
      <w:tr w:rsidR="009E6EA7" w14:paraId="07FE1887" w14:textId="77777777" w:rsidTr="009E6EA7">
        <w:tc>
          <w:tcPr>
            <w:tcW w:w="4508" w:type="dxa"/>
          </w:tcPr>
          <w:p w14:paraId="753D5CFD" w14:textId="4B6FC9F1" w:rsidR="009E6EA7" w:rsidRPr="00753599" w:rsidRDefault="009E6EA7" w:rsidP="009E6EA7">
            <w:pPr>
              <w:rPr>
                <w:rFonts w:eastAsia="Arial" w:cs="Arial"/>
                <w:b/>
                <w:bCs/>
                <w:lang w:eastAsia="en-GB"/>
              </w:rPr>
            </w:pPr>
            <w:r w:rsidRPr="00753599">
              <w:rPr>
                <w:rFonts w:eastAsia="Arial" w:cs="Arial"/>
                <w:b/>
                <w:bCs/>
                <w:lang w:eastAsia="en-GB"/>
              </w:rPr>
              <w:t>Name of setting</w:t>
            </w:r>
          </w:p>
        </w:tc>
        <w:tc>
          <w:tcPr>
            <w:tcW w:w="4508" w:type="dxa"/>
          </w:tcPr>
          <w:p w14:paraId="4E254CBF" w14:textId="79324013" w:rsidR="009E6EA7" w:rsidRPr="009E6EA7" w:rsidRDefault="009E6EA7" w:rsidP="009E6EA7">
            <w:pPr>
              <w:rPr>
                <w:rFonts w:eastAsia="Arial" w:cs="Arial"/>
                <w:bCs/>
                <w:lang w:eastAsia="en-GB"/>
              </w:rPr>
            </w:pPr>
            <w:r w:rsidRPr="009E6EA7">
              <w:rPr>
                <w:rFonts w:eastAsia="Arial" w:cs="Arial"/>
                <w:bCs/>
                <w:lang w:eastAsia="en-GB"/>
              </w:rPr>
              <w:t>Tots and Time Out and Bright Beginnings</w:t>
            </w:r>
          </w:p>
        </w:tc>
      </w:tr>
      <w:tr w:rsidR="009E6EA7" w14:paraId="46A4BEA8" w14:textId="77777777" w:rsidTr="009E6EA7">
        <w:tc>
          <w:tcPr>
            <w:tcW w:w="4508" w:type="dxa"/>
          </w:tcPr>
          <w:p w14:paraId="39FF9E0D" w14:textId="005E22F0" w:rsidR="009E6EA7" w:rsidRPr="00753599" w:rsidRDefault="009E6EA7" w:rsidP="009E6EA7">
            <w:pPr>
              <w:rPr>
                <w:rFonts w:eastAsia="Arial" w:cs="Arial"/>
                <w:b/>
                <w:bCs/>
                <w:lang w:eastAsia="en-GB"/>
              </w:rPr>
            </w:pPr>
            <w:r w:rsidRPr="00753599">
              <w:rPr>
                <w:rFonts w:eastAsia="Arial" w:cs="Arial"/>
                <w:b/>
                <w:bCs/>
                <w:lang w:eastAsia="en-GB"/>
              </w:rPr>
              <w:t>OFSTED Registered person/Nominated Person</w:t>
            </w:r>
          </w:p>
        </w:tc>
        <w:tc>
          <w:tcPr>
            <w:tcW w:w="4508" w:type="dxa"/>
          </w:tcPr>
          <w:p w14:paraId="1E5F3C9B" w14:textId="750F0294" w:rsidR="009E6EA7" w:rsidRDefault="009E6EA7" w:rsidP="009E6EA7">
            <w:pPr>
              <w:rPr>
                <w:rFonts w:eastAsia="Arial" w:cs="Arial"/>
                <w:lang w:eastAsia="en-GB"/>
              </w:rPr>
            </w:pPr>
            <w:r>
              <w:rPr>
                <w:rFonts w:eastAsia="Arial" w:cs="Arial"/>
                <w:lang w:eastAsia="en-GB"/>
              </w:rPr>
              <w:t>Becky Cogan</w:t>
            </w:r>
          </w:p>
        </w:tc>
      </w:tr>
      <w:tr w:rsidR="009E6EA7" w14:paraId="4B9541B5" w14:textId="77777777" w:rsidTr="009E6EA7">
        <w:tc>
          <w:tcPr>
            <w:tcW w:w="4508" w:type="dxa"/>
          </w:tcPr>
          <w:p w14:paraId="3932FD49" w14:textId="39BFFB3F" w:rsidR="009E6EA7" w:rsidRPr="00753599" w:rsidRDefault="009E6EA7" w:rsidP="009E6EA7">
            <w:pPr>
              <w:rPr>
                <w:rFonts w:eastAsia="Arial" w:cs="Arial"/>
                <w:b/>
                <w:bCs/>
                <w:lang w:eastAsia="en-GB"/>
              </w:rPr>
            </w:pPr>
            <w:r w:rsidRPr="00753599">
              <w:rPr>
                <w:rFonts w:eastAsia="Arial" w:cs="Arial"/>
                <w:b/>
                <w:bCs/>
                <w:lang w:eastAsia="en-GB"/>
              </w:rPr>
              <w:t>Designated Safeguarding Lead</w:t>
            </w:r>
            <w:r w:rsidR="00753599" w:rsidRPr="00753599">
              <w:rPr>
                <w:rFonts w:eastAsia="Arial" w:cs="Arial"/>
                <w:b/>
                <w:bCs/>
                <w:lang w:eastAsia="en-GB"/>
              </w:rPr>
              <w:t>s (DSL)</w:t>
            </w:r>
          </w:p>
        </w:tc>
        <w:tc>
          <w:tcPr>
            <w:tcW w:w="4508" w:type="dxa"/>
          </w:tcPr>
          <w:p w14:paraId="30BA49E1" w14:textId="77777777" w:rsidR="00151745" w:rsidRDefault="00753599" w:rsidP="009E6EA7">
            <w:pPr>
              <w:rPr>
                <w:rFonts w:eastAsia="Arial" w:cs="Arial"/>
                <w:bCs/>
                <w:lang w:eastAsia="en-GB"/>
              </w:rPr>
            </w:pPr>
            <w:r w:rsidRPr="00753599">
              <w:rPr>
                <w:rFonts w:eastAsia="Arial" w:cs="Arial"/>
                <w:b/>
                <w:lang w:eastAsia="en-GB"/>
              </w:rPr>
              <w:t>Tots and Time Out</w:t>
            </w:r>
            <w:r>
              <w:rPr>
                <w:rFonts w:eastAsia="Arial" w:cs="Arial"/>
                <w:bCs/>
                <w:lang w:eastAsia="en-GB"/>
              </w:rPr>
              <w:t xml:space="preserve">: </w:t>
            </w:r>
          </w:p>
          <w:p w14:paraId="50D15EA4" w14:textId="048FDD48" w:rsidR="00151745" w:rsidRDefault="00151745" w:rsidP="009E6EA7">
            <w:pPr>
              <w:rPr>
                <w:rFonts w:eastAsia="Arial" w:cs="Arial"/>
                <w:bCs/>
                <w:lang w:eastAsia="en-GB"/>
              </w:rPr>
            </w:pPr>
            <w:r>
              <w:rPr>
                <w:rFonts w:eastAsia="Arial" w:cs="Arial"/>
                <w:bCs/>
                <w:lang w:eastAsia="en-GB"/>
              </w:rPr>
              <w:t xml:space="preserve">DSL Lead - Genna Cornford and </w:t>
            </w:r>
            <w:r w:rsidR="00753599">
              <w:rPr>
                <w:rFonts w:eastAsia="Arial" w:cs="Arial"/>
                <w:bCs/>
                <w:lang w:eastAsia="en-GB"/>
              </w:rPr>
              <w:t>Becky Cog</w:t>
            </w:r>
            <w:r w:rsidR="00422C6F">
              <w:rPr>
                <w:rFonts w:eastAsia="Arial" w:cs="Arial"/>
                <w:bCs/>
                <w:lang w:eastAsia="en-GB"/>
              </w:rPr>
              <w:t>a</w:t>
            </w:r>
            <w:r w:rsidR="00753599">
              <w:rPr>
                <w:rFonts w:eastAsia="Arial" w:cs="Arial"/>
                <w:bCs/>
                <w:lang w:eastAsia="en-GB"/>
              </w:rPr>
              <w:t>n</w:t>
            </w:r>
          </w:p>
          <w:p w14:paraId="69ABC4B1" w14:textId="1DF63DF7" w:rsidR="009E6EA7" w:rsidRDefault="00151745" w:rsidP="009E6EA7">
            <w:pPr>
              <w:rPr>
                <w:rFonts w:eastAsia="Arial" w:cs="Arial"/>
                <w:bCs/>
                <w:lang w:eastAsia="en-GB"/>
              </w:rPr>
            </w:pPr>
            <w:r>
              <w:rPr>
                <w:rFonts w:eastAsia="Arial" w:cs="Arial"/>
                <w:bCs/>
                <w:lang w:eastAsia="en-GB"/>
              </w:rPr>
              <w:t xml:space="preserve">Deputy DSL - </w:t>
            </w:r>
            <w:r w:rsidR="00753599">
              <w:rPr>
                <w:rFonts w:eastAsia="Arial" w:cs="Arial"/>
                <w:bCs/>
                <w:lang w:eastAsia="en-GB"/>
              </w:rPr>
              <w:t>Hayley Bearne</w:t>
            </w:r>
            <w:r w:rsidR="003D5ED4">
              <w:rPr>
                <w:rFonts w:eastAsia="Arial" w:cs="Arial"/>
                <w:bCs/>
                <w:lang w:eastAsia="en-GB"/>
              </w:rPr>
              <w:t>, Ella Maxwell</w:t>
            </w:r>
          </w:p>
          <w:p w14:paraId="327939BF" w14:textId="77777777" w:rsidR="00151745" w:rsidRDefault="00753599" w:rsidP="009E6EA7">
            <w:pPr>
              <w:rPr>
                <w:rFonts w:eastAsia="Arial" w:cs="Arial"/>
                <w:bCs/>
                <w:lang w:eastAsia="en-GB"/>
              </w:rPr>
            </w:pPr>
            <w:r w:rsidRPr="00753599">
              <w:rPr>
                <w:rFonts w:eastAsia="Arial" w:cs="Arial"/>
                <w:b/>
                <w:lang w:eastAsia="en-GB"/>
              </w:rPr>
              <w:t>Bright Beginnings</w:t>
            </w:r>
            <w:r>
              <w:rPr>
                <w:rFonts w:eastAsia="Arial" w:cs="Arial"/>
                <w:bCs/>
                <w:lang w:eastAsia="en-GB"/>
              </w:rPr>
              <w:t xml:space="preserve">: </w:t>
            </w:r>
          </w:p>
          <w:p w14:paraId="5371C692" w14:textId="77777777" w:rsidR="00151745" w:rsidRDefault="00151745" w:rsidP="009E6EA7">
            <w:pPr>
              <w:rPr>
                <w:rFonts w:eastAsia="Arial" w:cs="Arial"/>
                <w:bCs/>
                <w:lang w:eastAsia="en-GB"/>
              </w:rPr>
            </w:pPr>
            <w:r>
              <w:rPr>
                <w:rFonts w:eastAsia="Arial" w:cs="Arial"/>
                <w:bCs/>
                <w:lang w:eastAsia="en-GB"/>
              </w:rPr>
              <w:t xml:space="preserve">DSL Lead - </w:t>
            </w:r>
            <w:r w:rsidR="002E2715">
              <w:rPr>
                <w:rFonts w:eastAsia="Arial" w:cs="Arial"/>
                <w:bCs/>
                <w:lang w:eastAsia="en-GB"/>
              </w:rPr>
              <w:t>Bethany Goodwin</w:t>
            </w:r>
            <w:r w:rsidR="00DD07AB">
              <w:rPr>
                <w:rFonts w:eastAsia="Arial" w:cs="Arial"/>
                <w:bCs/>
                <w:lang w:eastAsia="en-GB"/>
              </w:rPr>
              <w:t xml:space="preserve"> and </w:t>
            </w:r>
            <w:r>
              <w:rPr>
                <w:rFonts w:eastAsia="Arial" w:cs="Arial"/>
                <w:bCs/>
                <w:lang w:eastAsia="en-GB"/>
              </w:rPr>
              <w:t>Becky Cogan</w:t>
            </w:r>
          </w:p>
          <w:p w14:paraId="789B606B" w14:textId="77777777" w:rsidR="00753599" w:rsidRDefault="00151745" w:rsidP="009E6EA7">
            <w:pPr>
              <w:rPr>
                <w:rFonts w:eastAsia="Arial" w:cs="Arial"/>
                <w:bCs/>
                <w:lang w:eastAsia="en-GB"/>
              </w:rPr>
            </w:pPr>
            <w:r>
              <w:rPr>
                <w:rFonts w:eastAsia="Arial" w:cs="Arial"/>
                <w:bCs/>
                <w:lang w:eastAsia="en-GB"/>
              </w:rPr>
              <w:t xml:space="preserve">Deputy DSL – </w:t>
            </w:r>
            <w:r w:rsidR="003D5ED4">
              <w:rPr>
                <w:rFonts w:eastAsia="Arial" w:cs="Arial"/>
                <w:bCs/>
                <w:lang w:eastAsia="en-GB"/>
              </w:rPr>
              <w:t>Emma Cogan</w:t>
            </w:r>
          </w:p>
          <w:p w14:paraId="742BB395" w14:textId="7BD013FA" w:rsidR="00151745" w:rsidRPr="00151745" w:rsidRDefault="00151745" w:rsidP="009E6EA7">
            <w:pPr>
              <w:rPr>
                <w:rFonts w:eastAsia="Arial" w:cs="Arial"/>
                <w:bCs/>
                <w:lang w:eastAsia="en-GB"/>
              </w:rPr>
            </w:pPr>
          </w:p>
        </w:tc>
      </w:tr>
    </w:tbl>
    <w:p w14:paraId="0A3E1A87" w14:textId="0B8C7559" w:rsidR="009E6EA7" w:rsidRDefault="009E6EA7" w:rsidP="009E6EA7">
      <w:pPr>
        <w:rPr>
          <w:rFonts w:eastAsia="Arial" w:cs="Arial"/>
          <w:lang w:eastAsia="en-GB"/>
        </w:rPr>
      </w:pPr>
    </w:p>
    <w:p w14:paraId="49E4564D" w14:textId="0F17BCE3" w:rsidR="00753599" w:rsidRDefault="00753599" w:rsidP="009E6EA7">
      <w:pPr>
        <w:rPr>
          <w:rFonts w:eastAsia="Arial" w:cs="Arial"/>
          <w:b/>
          <w:bCs/>
          <w:color w:val="000000"/>
          <w:u w:val="single"/>
          <w:lang w:eastAsia="en-GB"/>
        </w:rPr>
      </w:pPr>
      <w:r w:rsidRPr="00753599">
        <w:rPr>
          <w:rFonts w:eastAsia="Arial" w:cs="Arial"/>
          <w:b/>
          <w:bCs/>
          <w:color w:val="000000"/>
          <w:u w:val="single"/>
          <w:lang w:eastAsia="en-GB"/>
        </w:rPr>
        <w:t>INTRODUCTION</w:t>
      </w:r>
    </w:p>
    <w:p w14:paraId="10CFE30D" w14:textId="7E6BA322" w:rsidR="00753599" w:rsidRPr="008F7137" w:rsidRDefault="00753599" w:rsidP="00753599">
      <w:pPr>
        <w:rPr>
          <w:rFonts w:ascii="Calibri" w:eastAsia="Calibri" w:hAnsi="Calibri" w:cs="Calibri"/>
          <w:lang w:eastAsia="en-GB"/>
        </w:rPr>
      </w:pPr>
      <w:r w:rsidRPr="008F7137">
        <w:rPr>
          <w:rFonts w:eastAsia="Arial" w:cs="Arial"/>
          <w:lang w:eastAsia="en-GB"/>
        </w:rPr>
        <w:t xml:space="preserve">Safeguarding and promoting the welfare of children, </w:t>
      </w:r>
      <w:r>
        <w:rPr>
          <w:rFonts w:eastAsia="Arial" w:cs="Arial"/>
          <w:lang w:eastAsia="en-GB"/>
        </w:rPr>
        <w:t>for the sake of</w:t>
      </w:r>
      <w:r w:rsidRPr="008F7137">
        <w:rPr>
          <w:rFonts w:eastAsia="Arial" w:cs="Arial"/>
          <w:lang w:eastAsia="en-GB"/>
        </w:rPr>
        <w:t xml:space="preserve"> this policy is defined as: </w:t>
      </w:r>
    </w:p>
    <w:p w14:paraId="1246145C" w14:textId="77777777" w:rsidR="00753599" w:rsidRPr="00753599" w:rsidRDefault="00753599" w:rsidP="00753599">
      <w:pPr>
        <w:pStyle w:val="ListParagraph"/>
        <w:numPr>
          <w:ilvl w:val="0"/>
          <w:numId w:val="2"/>
        </w:numPr>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Protecting children from maltreatment</w:t>
      </w:r>
    </w:p>
    <w:p w14:paraId="2587CE76" w14:textId="77777777" w:rsidR="00753599" w:rsidRPr="00753599" w:rsidRDefault="00753599" w:rsidP="00753599">
      <w:pPr>
        <w:pStyle w:val="ListParagraph"/>
        <w:numPr>
          <w:ilvl w:val="0"/>
          <w:numId w:val="2"/>
        </w:numPr>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 xml:space="preserve">Preventing the impairment of children’s health or development </w:t>
      </w:r>
    </w:p>
    <w:p w14:paraId="660851D1" w14:textId="77777777" w:rsidR="00753599" w:rsidRPr="00753599" w:rsidRDefault="00753599" w:rsidP="00753599">
      <w:pPr>
        <w:pStyle w:val="ListParagraph"/>
        <w:numPr>
          <w:ilvl w:val="0"/>
          <w:numId w:val="2"/>
        </w:numPr>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Ensuring that children are growing up in circumstances consistent with the provision of safe and effective care</w:t>
      </w:r>
    </w:p>
    <w:p w14:paraId="6837ADAB" w14:textId="77777777" w:rsidR="00753599" w:rsidRPr="00753599" w:rsidRDefault="00753599" w:rsidP="00753599">
      <w:pPr>
        <w:pStyle w:val="ListParagraph"/>
        <w:numPr>
          <w:ilvl w:val="0"/>
          <w:numId w:val="2"/>
        </w:numPr>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Taking action to enable all children to have the best outcomes.</w:t>
      </w:r>
    </w:p>
    <w:p w14:paraId="768F12CC" w14:textId="77777777" w:rsidR="00753599" w:rsidRDefault="00753599" w:rsidP="00753599">
      <w:pPr>
        <w:rPr>
          <w:rFonts w:eastAsia="Arial" w:cs="Arial"/>
          <w:i/>
          <w:lang w:eastAsia="en-GB"/>
        </w:rPr>
      </w:pPr>
    </w:p>
    <w:p w14:paraId="620D3A1E" w14:textId="7BCED9C9" w:rsidR="00753599" w:rsidRDefault="00753599" w:rsidP="009E6EA7">
      <w:pPr>
        <w:rPr>
          <w:rFonts w:eastAsia="Arial" w:cs="Arial"/>
          <w:i/>
          <w:lang w:eastAsia="en-GB"/>
        </w:rPr>
      </w:pPr>
      <w:r w:rsidRPr="008F7137">
        <w:rPr>
          <w:rFonts w:eastAsia="Arial" w:cs="Arial"/>
          <w:i/>
          <w:lang w:eastAsia="en-GB"/>
        </w:rPr>
        <w:t>(Definition taken from the HM Government document ‘Working together to safeguard children 2018).</w:t>
      </w:r>
    </w:p>
    <w:p w14:paraId="4985EA08" w14:textId="77777777" w:rsidR="00151745" w:rsidRPr="002E2715" w:rsidRDefault="00151745" w:rsidP="009E6EA7">
      <w:pPr>
        <w:rPr>
          <w:rFonts w:ascii="Calibri" w:eastAsia="Calibri" w:hAnsi="Calibri" w:cs="Calibri"/>
          <w:lang w:eastAsia="en-GB"/>
        </w:rPr>
      </w:pPr>
    </w:p>
    <w:p w14:paraId="004E193E" w14:textId="52E97A7F" w:rsidR="00753599" w:rsidRPr="00753599" w:rsidRDefault="00753599" w:rsidP="009E6EA7">
      <w:pPr>
        <w:rPr>
          <w:rFonts w:eastAsia="Arial" w:cs="Arial"/>
          <w:color w:val="000000"/>
          <w:lang w:eastAsia="en-GB"/>
        </w:rPr>
      </w:pPr>
      <w:r>
        <w:rPr>
          <w:rFonts w:eastAsia="Arial" w:cs="Arial"/>
          <w:b/>
          <w:bCs/>
          <w:color w:val="000000"/>
          <w:u w:val="single"/>
          <w:lang w:eastAsia="en-GB"/>
        </w:rPr>
        <w:t>LEGAL FRAMEWORK</w:t>
      </w:r>
    </w:p>
    <w:p w14:paraId="126639F0" w14:textId="359893F3" w:rsidR="009E6EA7" w:rsidRPr="00753599" w:rsidRDefault="009E6EA7" w:rsidP="009E6EA7">
      <w:pPr>
        <w:rPr>
          <w:rFonts w:eastAsia="Arial" w:cs="Arial"/>
          <w:b/>
          <w:bCs/>
          <w:color w:val="000000"/>
          <w:lang w:eastAsia="en-GB"/>
        </w:rPr>
      </w:pPr>
      <w:r w:rsidRPr="00753599">
        <w:rPr>
          <w:rFonts w:eastAsia="Arial" w:cs="Arial"/>
          <w:b/>
          <w:bCs/>
          <w:color w:val="000000"/>
          <w:lang w:eastAsia="en-GB"/>
        </w:rPr>
        <w:t>This policy works alongside these</w:t>
      </w:r>
      <w:r w:rsidR="00E657D1">
        <w:rPr>
          <w:rFonts w:eastAsia="Arial" w:cs="Arial"/>
          <w:b/>
          <w:bCs/>
          <w:color w:val="000000"/>
          <w:lang w:eastAsia="en-GB"/>
        </w:rPr>
        <w:t xml:space="preserve"> and our</w:t>
      </w:r>
      <w:r w:rsidRPr="00753599">
        <w:rPr>
          <w:rFonts w:eastAsia="Arial" w:cs="Arial"/>
          <w:b/>
          <w:bCs/>
          <w:color w:val="000000"/>
          <w:lang w:eastAsia="en-GB"/>
        </w:rPr>
        <w:t xml:space="preserve"> other specific policies to cover all aspects of child protection</w:t>
      </w:r>
      <w:r w:rsidR="00753599">
        <w:rPr>
          <w:rFonts w:eastAsia="Arial" w:cs="Arial"/>
          <w:b/>
          <w:bCs/>
          <w:color w:val="000000"/>
          <w:lang w:eastAsia="en-GB"/>
        </w:rPr>
        <w:t>;</w:t>
      </w:r>
    </w:p>
    <w:p w14:paraId="76C976A0" w14:textId="1ACB63B6" w:rsidR="009E6EA7" w:rsidRPr="00753599" w:rsidRDefault="009E6EA7" w:rsidP="009E6EA7">
      <w:pPr>
        <w:pStyle w:val="ListParagraph"/>
        <w:numPr>
          <w:ilvl w:val="0"/>
          <w:numId w:val="13"/>
        </w:numPr>
        <w:rPr>
          <w:rFonts w:asciiTheme="minorHAnsi" w:eastAsia="Calibri" w:hAnsiTheme="minorHAnsi" w:cstheme="minorHAnsi"/>
          <w:color w:val="000000"/>
          <w:sz w:val="22"/>
          <w:szCs w:val="22"/>
          <w:lang w:eastAsia="en-GB"/>
        </w:rPr>
      </w:pPr>
      <w:r w:rsidRPr="00753599">
        <w:rPr>
          <w:rFonts w:asciiTheme="minorHAnsi" w:eastAsia="Calibri" w:hAnsiTheme="minorHAnsi" w:cstheme="minorHAnsi"/>
          <w:color w:val="000000"/>
          <w:sz w:val="22"/>
          <w:szCs w:val="22"/>
          <w:lang w:eastAsia="en-GB"/>
        </w:rPr>
        <w:t xml:space="preserve">Online </w:t>
      </w:r>
      <w:r w:rsidR="00753599" w:rsidRPr="00753599">
        <w:rPr>
          <w:rFonts w:asciiTheme="minorHAnsi" w:eastAsia="Calibri" w:hAnsiTheme="minorHAnsi" w:cstheme="minorHAnsi"/>
          <w:color w:val="000000"/>
          <w:sz w:val="22"/>
          <w:szCs w:val="22"/>
          <w:lang w:eastAsia="en-GB"/>
        </w:rPr>
        <w:t xml:space="preserve">and </w:t>
      </w:r>
      <w:r w:rsidR="00B10D49">
        <w:rPr>
          <w:rFonts w:asciiTheme="minorHAnsi" w:eastAsia="Calibri" w:hAnsiTheme="minorHAnsi" w:cstheme="minorHAnsi"/>
          <w:color w:val="000000"/>
          <w:sz w:val="22"/>
          <w:szCs w:val="22"/>
          <w:lang w:eastAsia="en-GB"/>
        </w:rPr>
        <w:t>D</w:t>
      </w:r>
      <w:r w:rsidR="00753599" w:rsidRPr="00753599">
        <w:rPr>
          <w:rFonts w:asciiTheme="minorHAnsi" w:eastAsia="Calibri" w:hAnsiTheme="minorHAnsi" w:cstheme="minorHAnsi"/>
          <w:color w:val="000000"/>
          <w:sz w:val="22"/>
          <w:szCs w:val="22"/>
          <w:lang w:eastAsia="en-GB"/>
        </w:rPr>
        <w:t xml:space="preserve">evice </w:t>
      </w:r>
      <w:r w:rsidR="00B10D49">
        <w:rPr>
          <w:rFonts w:asciiTheme="minorHAnsi" w:eastAsia="Calibri" w:hAnsiTheme="minorHAnsi" w:cstheme="minorHAnsi"/>
          <w:color w:val="000000"/>
          <w:sz w:val="22"/>
          <w:szCs w:val="22"/>
          <w:lang w:eastAsia="en-GB"/>
        </w:rPr>
        <w:t>S</w:t>
      </w:r>
      <w:r w:rsidRPr="00753599">
        <w:rPr>
          <w:rFonts w:asciiTheme="minorHAnsi" w:eastAsia="Calibri" w:hAnsiTheme="minorHAnsi" w:cstheme="minorHAnsi"/>
          <w:color w:val="000000"/>
          <w:sz w:val="22"/>
          <w:szCs w:val="22"/>
          <w:lang w:eastAsia="en-GB"/>
        </w:rPr>
        <w:t>afety</w:t>
      </w:r>
    </w:p>
    <w:p w14:paraId="29D8D6CB" w14:textId="77777777" w:rsidR="009E6EA7" w:rsidRPr="00753599" w:rsidRDefault="009E6EA7" w:rsidP="009E6EA7">
      <w:pPr>
        <w:pStyle w:val="ListParagraph"/>
        <w:numPr>
          <w:ilvl w:val="0"/>
          <w:numId w:val="13"/>
        </w:numPr>
        <w:rPr>
          <w:rFonts w:asciiTheme="minorHAnsi" w:eastAsia="Calibri" w:hAnsiTheme="minorHAnsi" w:cstheme="minorHAnsi"/>
          <w:color w:val="000000"/>
          <w:sz w:val="22"/>
          <w:szCs w:val="22"/>
          <w:lang w:eastAsia="en-GB"/>
        </w:rPr>
      </w:pPr>
      <w:r w:rsidRPr="00753599">
        <w:rPr>
          <w:rFonts w:asciiTheme="minorHAnsi" w:eastAsia="Calibri" w:hAnsiTheme="minorHAnsi" w:cstheme="minorHAnsi"/>
          <w:color w:val="000000"/>
          <w:sz w:val="22"/>
          <w:szCs w:val="22"/>
          <w:lang w:eastAsia="en-GB"/>
        </w:rPr>
        <w:t>Human Trafficking and Modern Slavery</w:t>
      </w:r>
    </w:p>
    <w:p w14:paraId="7EB4F2F3" w14:textId="77777777" w:rsidR="009E6EA7" w:rsidRPr="00753599" w:rsidRDefault="009E6EA7" w:rsidP="009E6EA7">
      <w:pPr>
        <w:pStyle w:val="ListParagraph"/>
        <w:numPr>
          <w:ilvl w:val="0"/>
          <w:numId w:val="13"/>
        </w:numPr>
        <w:jc w:val="left"/>
        <w:rPr>
          <w:rFonts w:asciiTheme="minorHAnsi" w:eastAsia="Calibri" w:hAnsiTheme="minorHAnsi" w:cstheme="minorHAnsi"/>
          <w:color w:val="000000"/>
          <w:sz w:val="22"/>
          <w:szCs w:val="22"/>
          <w:lang w:eastAsia="en-GB"/>
        </w:rPr>
      </w:pPr>
      <w:r w:rsidRPr="00753599">
        <w:rPr>
          <w:rFonts w:asciiTheme="minorHAnsi" w:eastAsia="Calibri" w:hAnsiTheme="minorHAnsi" w:cstheme="minorHAnsi"/>
          <w:color w:val="000000"/>
          <w:sz w:val="22"/>
          <w:szCs w:val="22"/>
          <w:lang w:eastAsia="en-GB"/>
        </w:rPr>
        <w:lastRenderedPageBreak/>
        <w:t>Prevent Duty and Radicalisation</w:t>
      </w:r>
    </w:p>
    <w:p w14:paraId="6F7447EB" w14:textId="7EAC8495" w:rsidR="009E6EA7" w:rsidRPr="00753599" w:rsidRDefault="009E6EA7" w:rsidP="009E6EA7">
      <w:pPr>
        <w:pStyle w:val="ListParagraph"/>
        <w:numPr>
          <w:ilvl w:val="0"/>
          <w:numId w:val="13"/>
        </w:numPr>
        <w:rPr>
          <w:rFonts w:asciiTheme="minorHAnsi" w:eastAsia="Calibri" w:hAnsiTheme="minorHAnsi" w:cstheme="minorHAnsi"/>
          <w:sz w:val="22"/>
          <w:szCs w:val="22"/>
          <w:lang w:eastAsia="en-GB"/>
        </w:rPr>
      </w:pPr>
      <w:r w:rsidRPr="00753599">
        <w:rPr>
          <w:rFonts w:asciiTheme="minorHAnsi" w:eastAsia="Calibri" w:hAnsiTheme="minorHAnsi" w:cstheme="minorHAnsi"/>
          <w:color w:val="000000"/>
          <w:sz w:val="22"/>
          <w:szCs w:val="22"/>
          <w:lang w:eastAsia="en-GB"/>
        </w:rPr>
        <w:t>Looked After Children</w:t>
      </w:r>
    </w:p>
    <w:p w14:paraId="3B674110" w14:textId="5B4A1350" w:rsidR="00753599" w:rsidRPr="00753599" w:rsidRDefault="00753599" w:rsidP="009E6EA7">
      <w:pPr>
        <w:pStyle w:val="ListParagraph"/>
        <w:numPr>
          <w:ilvl w:val="0"/>
          <w:numId w:val="13"/>
        </w:numPr>
        <w:rPr>
          <w:rFonts w:asciiTheme="minorHAnsi" w:eastAsia="Calibri" w:hAnsiTheme="minorHAnsi" w:cstheme="minorHAnsi"/>
          <w:sz w:val="22"/>
          <w:szCs w:val="22"/>
          <w:lang w:eastAsia="en-GB"/>
        </w:rPr>
      </w:pPr>
      <w:r>
        <w:rPr>
          <w:rFonts w:asciiTheme="minorHAnsi" w:eastAsia="Calibri" w:hAnsiTheme="minorHAnsi" w:cstheme="minorHAnsi"/>
          <w:color w:val="000000"/>
          <w:sz w:val="22"/>
          <w:szCs w:val="22"/>
          <w:lang w:eastAsia="en-GB"/>
        </w:rPr>
        <w:t>Whistleblowing</w:t>
      </w:r>
      <w:r w:rsidR="00FA6C31">
        <w:rPr>
          <w:rFonts w:asciiTheme="minorHAnsi" w:eastAsia="Calibri" w:hAnsiTheme="minorHAnsi" w:cstheme="minorHAnsi"/>
          <w:color w:val="000000"/>
          <w:sz w:val="22"/>
          <w:szCs w:val="22"/>
          <w:lang w:eastAsia="en-GB"/>
        </w:rPr>
        <w:t xml:space="preserve"> Policy</w:t>
      </w:r>
    </w:p>
    <w:p w14:paraId="5AF7F097" w14:textId="77777777" w:rsidR="009E6EA7" w:rsidRPr="008F7137" w:rsidRDefault="009E6EA7" w:rsidP="009E6EA7">
      <w:pPr>
        <w:rPr>
          <w:rFonts w:eastAsia="Calibri" w:cs="Arial"/>
          <w:lang w:eastAsia="en-GB"/>
        </w:rPr>
      </w:pPr>
    </w:p>
    <w:p w14:paraId="74D5B22F" w14:textId="21250BE7" w:rsidR="009E6EA7" w:rsidRPr="008F7137" w:rsidRDefault="00753599" w:rsidP="009E6EA7">
      <w:pPr>
        <w:rPr>
          <w:rFonts w:ascii="Calibri" w:eastAsia="Calibri" w:hAnsi="Calibri" w:cs="Calibri"/>
          <w:lang w:eastAsia="en-GB"/>
        </w:rPr>
      </w:pPr>
      <w:r>
        <w:rPr>
          <w:rFonts w:eastAsia="Arial" w:cs="Arial"/>
          <w:b/>
          <w:lang w:eastAsia="en-GB"/>
        </w:rPr>
        <w:t>This policy has regard to the following laws and statutory guidance;</w:t>
      </w:r>
    </w:p>
    <w:p w14:paraId="4521B367" w14:textId="77777777" w:rsidR="009E6EA7" w:rsidRPr="00753599" w:rsidRDefault="009E6EA7" w:rsidP="009E6EA7">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Children Act 1989 and 2004</w:t>
      </w:r>
    </w:p>
    <w:p w14:paraId="38EC59D9" w14:textId="77777777" w:rsidR="009E6EA7" w:rsidRPr="00753599" w:rsidRDefault="009E6EA7" w:rsidP="009E6EA7">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 xml:space="preserve">Childcare Act 2006 </w:t>
      </w:r>
    </w:p>
    <w:p w14:paraId="5E3FB518" w14:textId="77777777" w:rsidR="009E6EA7" w:rsidRPr="00753599" w:rsidRDefault="009E6EA7" w:rsidP="009E6EA7">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Safeguarding Vulnerable Groups Act 2006</w:t>
      </w:r>
    </w:p>
    <w:p w14:paraId="4D133CB3" w14:textId="77777777" w:rsidR="009E6EA7" w:rsidRPr="00753599" w:rsidRDefault="009E6EA7" w:rsidP="009E6EA7">
      <w:pPr>
        <w:pStyle w:val="ListParagraph"/>
        <w:numPr>
          <w:ilvl w:val="0"/>
          <w:numId w:val="1"/>
        </w:numPr>
        <w:spacing w:after="200" w:line="276" w:lineRule="auto"/>
        <w:contextualSpacing/>
        <w:jc w:val="left"/>
        <w:rPr>
          <w:rFonts w:asciiTheme="minorHAnsi" w:eastAsia="Calibri" w:hAnsiTheme="minorHAnsi" w:cstheme="minorHAnsi"/>
          <w:color w:val="000000"/>
          <w:sz w:val="22"/>
          <w:szCs w:val="22"/>
          <w:lang w:eastAsia="en-GB"/>
        </w:rPr>
      </w:pPr>
      <w:r w:rsidRPr="00753599">
        <w:rPr>
          <w:rFonts w:asciiTheme="minorHAnsi" w:eastAsia="Calibri" w:hAnsiTheme="minorHAnsi" w:cstheme="minorHAnsi"/>
          <w:color w:val="000000"/>
          <w:sz w:val="22"/>
          <w:szCs w:val="22"/>
          <w:lang w:eastAsia="en-GB"/>
        </w:rPr>
        <w:t>Children and Social Work Act 2017</w:t>
      </w:r>
    </w:p>
    <w:p w14:paraId="760C76D7" w14:textId="77777777" w:rsidR="009E6EA7" w:rsidRPr="00753599" w:rsidRDefault="009E6EA7" w:rsidP="009E6EA7">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 xml:space="preserve">The Statutory Framework for the Early Years Foundation Stage (EYFS) 2017 </w:t>
      </w:r>
    </w:p>
    <w:p w14:paraId="573811D0" w14:textId="77777777" w:rsidR="009E6EA7" w:rsidRPr="00753599" w:rsidRDefault="009E6EA7" w:rsidP="009E6EA7">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 xml:space="preserve">Working together to safeguard children 2018 </w:t>
      </w:r>
    </w:p>
    <w:p w14:paraId="1D102E35" w14:textId="77777777" w:rsidR="009E6EA7" w:rsidRPr="00753599" w:rsidRDefault="009E6EA7" w:rsidP="009E6EA7">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Keeping children safe in education 2018</w:t>
      </w:r>
    </w:p>
    <w:p w14:paraId="23458136" w14:textId="77777777" w:rsidR="00753599" w:rsidRPr="00753599" w:rsidRDefault="009E6EA7" w:rsidP="00753599">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 xml:space="preserve">Data Protection Act 2018 </w:t>
      </w:r>
    </w:p>
    <w:p w14:paraId="35122442" w14:textId="3C7AB9ED" w:rsidR="009E6EA7" w:rsidRPr="00753599" w:rsidRDefault="009E6EA7" w:rsidP="00753599">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What to do if you’re worried a child is being abused 2015</w:t>
      </w:r>
    </w:p>
    <w:p w14:paraId="4B3B939C" w14:textId="2E4B2E8A" w:rsidR="00753599" w:rsidRPr="00753599" w:rsidRDefault="00753599" w:rsidP="00753599">
      <w:pPr>
        <w:pStyle w:val="ListParagraph"/>
        <w:numPr>
          <w:ilvl w:val="0"/>
          <w:numId w:val="1"/>
        </w:numPr>
        <w:spacing w:after="200"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Prevent Duty 2015</w:t>
      </w:r>
    </w:p>
    <w:p w14:paraId="1405C920" w14:textId="781EF3FF" w:rsidR="009E6EA7" w:rsidRDefault="009E6EA7" w:rsidP="009E6EA7">
      <w:pPr>
        <w:pStyle w:val="ListParagraph"/>
        <w:numPr>
          <w:ilvl w:val="0"/>
          <w:numId w:val="1"/>
        </w:numPr>
        <w:spacing w:line="276" w:lineRule="auto"/>
        <w:contextualSpacing/>
        <w:jc w:val="left"/>
        <w:rPr>
          <w:rFonts w:asciiTheme="minorHAnsi" w:eastAsia="Calibri" w:hAnsiTheme="minorHAnsi" w:cstheme="minorHAnsi"/>
          <w:sz w:val="22"/>
          <w:szCs w:val="22"/>
          <w:lang w:eastAsia="en-GB"/>
        </w:rPr>
      </w:pPr>
      <w:r w:rsidRPr="00753599">
        <w:rPr>
          <w:rFonts w:asciiTheme="minorHAnsi" w:eastAsia="Calibri" w:hAnsiTheme="minorHAnsi" w:cstheme="minorHAnsi"/>
          <w:sz w:val="22"/>
          <w:szCs w:val="22"/>
          <w:lang w:eastAsia="en-GB"/>
        </w:rPr>
        <w:t>Counter-Terrorism and Security Act 2015</w:t>
      </w:r>
    </w:p>
    <w:p w14:paraId="56838422" w14:textId="54D1521F" w:rsidR="00753599" w:rsidRDefault="00753599" w:rsidP="00753599">
      <w:pPr>
        <w:spacing w:line="276" w:lineRule="auto"/>
        <w:contextualSpacing/>
        <w:rPr>
          <w:rFonts w:eastAsia="Calibri" w:cstheme="minorHAnsi"/>
          <w:lang w:eastAsia="en-GB"/>
        </w:rPr>
      </w:pPr>
    </w:p>
    <w:p w14:paraId="5B3A2452" w14:textId="30AA3A83" w:rsidR="00753599" w:rsidRPr="004F33F6" w:rsidRDefault="00753599" w:rsidP="00753599">
      <w:pPr>
        <w:rPr>
          <w:rFonts w:ascii="Calibri" w:eastAsia="Calibri" w:hAnsi="Calibri" w:cs="Calibri"/>
          <w:u w:val="single"/>
          <w:lang w:eastAsia="en-GB"/>
        </w:rPr>
      </w:pPr>
      <w:r w:rsidRPr="004F33F6">
        <w:rPr>
          <w:rFonts w:eastAsia="Arial" w:cs="Arial"/>
          <w:b/>
          <w:u w:val="single"/>
          <w:lang w:eastAsia="en-GB"/>
        </w:rPr>
        <w:t>POLICY INTENTION</w:t>
      </w:r>
    </w:p>
    <w:p w14:paraId="60904051" w14:textId="77777777" w:rsidR="00753599" w:rsidRPr="00753599" w:rsidRDefault="00753599" w:rsidP="00753599">
      <w:pPr>
        <w:rPr>
          <w:rFonts w:ascii="Calibri" w:eastAsia="Calibri" w:hAnsi="Calibri" w:cs="Calibri"/>
          <w:b/>
          <w:bCs/>
          <w:lang w:eastAsia="en-GB"/>
        </w:rPr>
      </w:pPr>
      <w:r w:rsidRPr="00753599">
        <w:rPr>
          <w:rFonts w:eastAsia="Arial" w:cs="Arial"/>
          <w:b/>
          <w:bCs/>
          <w:lang w:eastAsia="en-GB"/>
        </w:rPr>
        <w:t>To safeguard children and promote their welfare we will:</w:t>
      </w:r>
    </w:p>
    <w:p w14:paraId="19005E29"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Create an environment to encourage children to develop a positive self-image</w:t>
      </w:r>
    </w:p>
    <w:p w14:paraId="3E29129A"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Provide positive role models and develop a safe culture where staff are confident to raise concerns about professional conduct</w:t>
      </w:r>
    </w:p>
    <w:p w14:paraId="48BB7144"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Support staff to notice the softer signs of abuse and know what action to take</w:t>
      </w:r>
    </w:p>
    <w:p w14:paraId="59F516F1"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Encourage children to develop a sense of independence and autonomy in a way that is appropriate to their age and stage of development</w:t>
      </w:r>
    </w:p>
    <w:p w14:paraId="2A7E0234"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Provide a safe and secure environment for all children</w:t>
      </w:r>
    </w:p>
    <w:p w14:paraId="3F2758E3"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Promote tolerance and acceptance of different beliefs, cultures and communities</w:t>
      </w:r>
    </w:p>
    <w:p w14:paraId="6389C7B1"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Help children to understand how they can influence and participate in decision-making and how to promote British values through play, discussion and role modelling</w:t>
      </w:r>
    </w:p>
    <w:p w14:paraId="37BEB93A"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Always listen to children</w:t>
      </w:r>
    </w:p>
    <w:p w14:paraId="2AD4BD70"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Provide an environment where practitioners are confident to identify where children and families may need intervention and seek the help they need</w:t>
      </w:r>
    </w:p>
    <w:p w14:paraId="3E744396" w14:textId="77777777" w:rsidR="00753599" w:rsidRPr="00753599" w:rsidRDefault="00753599" w:rsidP="00753599">
      <w:pPr>
        <w:pStyle w:val="ListParagraph"/>
        <w:numPr>
          <w:ilvl w:val="0"/>
          <w:numId w:val="3"/>
        </w:numPr>
        <w:ind w:left="714" w:hanging="357"/>
        <w:jc w:val="left"/>
        <w:rPr>
          <w:rFonts w:asciiTheme="minorHAnsi" w:eastAsia="Calibri" w:hAnsiTheme="minorHAnsi" w:cstheme="minorHAnsi"/>
          <w:sz w:val="22"/>
          <w:szCs w:val="22"/>
          <w:lang w:eastAsia="en-GB"/>
        </w:rPr>
      </w:pPr>
      <w:r w:rsidRPr="00753599">
        <w:rPr>
          <w:rFonts w:asciiTheme="minorHAnsi" w:eastAsia="Arial" w:hAnsiTheme="minorHAnsi" w:cstheme="minorHAnsi"/>
          <w:sz w:val="22"/>
          <w:szCs w:val="22"/>
          <w:lang w:eastAsia="en-GB"/>
        </w:rPr>
        <w:t>Share information with other agencies as appropriate.</w:t>
      </w:r>
    </w:p>
    <w:p w14:paraId="7D4856E2" w14:textId="26963953" w:rsidR="00753599" w:rsidRDefault="00753599" w:rsidP="00753599">
      <w:pPr>
        <w:spacing w:line="276" w:lineRule="auto"/>
        <w:contextualSpacing/>
        <w:rPr>
          <w:rFonts w:eastAsia="Calibri" w:cstheme="minorHAnsi"/>
          <w:lang w:eastAsia="en-GB"/>
        </w:rPr>
      </w:pPr>
    </w:p>
    <w:p w14:paraId="6C21EBE2" w14:textId="0C842EAF" w:rsidR="004F33F6" w:rsidRDefault="004F33F6" w:rsidP="00753599">
      <w:pPr>
        <w:spacing w:line="276" w:lineRule="auto"/>
        <w:contextualSpacing/>
        <w:rPr>
          <w:rFonts w:eastAsia="Calibri" w:cstheme="minorHAnsi"/>
          <w:b/>
          <w:bCs/>
          <w:u w:val="single"/>
          <w:lang w:eastAsia="en-GB"/>
        </w:rPr>
      </w:pPr>
      <w:r>
        <w:rPr>
          <w:rFonts w:eastAsia="Calibri" w:cstheme="minorHAnsi"/>
          <w:b/>
          <w:bCs/>
          <w:u w:val="single"/>
          <w:lang w:eastAsia="en-GB"/>
        </w:rPr>
        <w:t>ROLES AND RESPONSIBILITIES</w:t>
      </w:r>
    </w:p>
    <w:p w14:paraId="45FFA632" w14:textId="7B97B5F6" w:rsidR="004F33F6" w:rsidRDefault="004F33F6" w:rsidP="00753599">
      <w:pPr>
        <w:spacing w:line="276" w:lineRule="auto"/>
        <w:contextualSpacing/>
        <w:rPr>
          <w:rFonts w:eastAsia="Calibri" w:cstheme="minorHAnsi"/>
          <w:b/>
          <w:bCs/>
          <w:u w:val="single"/>
          <w:lang w:eastAsia="en-GB"/>
        </w:rPr>
      </w:pPr>
    </w:p>
    <w:p w14:paraId="1F8C0CE4" w14:textId="41FEDB0F" w:rsidR="004F33F6" w:rsidRPr="004F33F6" w:rsidRDefault="004F33F6" w:rsidP="004F33F6">
      <w:pPr>
        <w:pStyle w:val="ListParagraph"/>
        <w:numPr>
          <w:ilvl w:val="0"/>
          <w:numId w:val="15"/>
        </w:numPr>
        <w:spacing w:line="276" w:lineRule="auto"/>
        <w:contextualSpacing/>
        <w:rPr>
          <w:rFonts w:asciiTheme="minorHAnsi" w:eastAsia="Calibri" w:hAnsiTheme="minorHAnsi" w:cstheme="minorHAnsi"/>
          <w:sz w:val="22"/>
          <w:szCs w:val="22"/>
          <w:lang w:eastAsia="en-GB"/>
        </w:rPr>
      </w:pPr>
      <w:r w:rsidRPr="004F33F6">
        <w:rPr>
          <w:rFonts w:asciiTheme="minorHAnsi" w:eastAsia="Calibri" w:hAnsiTheme="minorHAnsi" w:cstheme="minorHAnsi"/>
          <w:sz w:val="22"/>
          <w:szCs w:val="22"/>
          <w:lang w:eastAsia="en-GB"/>
        </w:rPr>
        <w:t>The ‘Ofsted Registered Person’ is named on the front page of this policy and has overall legal responsibility for safeguarding. If concerns relate to this person, Ofsted should be contacted through their whistle-blowing policy. Contact details for Ofsted are on the last page of this policy. Should the concern be regarding any other member of staff or volunteer, the Registered Person or Designated Safeguarding Leads should be contacted.</w:t>
      </w:r>
    </w:p>
    <w:p w14:paraId="0C1F3878" w14:textId="0E66D9BD" w:rsidR="00C121BF" w:rsidRPr="004F33F6" w:rsidRDefault="004F33F6" w:rsidP="00C121BF">
      <w:pPr>
        <w:pStyle w:val="ListParagraph"/>
        <w:numPr>
          <w:ilvl w:val="0"/>
          <w:numId w:val="15"/>
        </w:numPr>
        <w:spacing w:line="276" w:lineRule="auto"/>
        <w:contextualSpacing/>
        <w:rPr>
          <w:rFonts w:asciiTheme="minorHAnsi" w:hAnsiTheme="minorHAnsi" w:cstheme="minorHAnsi"/>
          <w:sz w:val="22"/>
          <w:szCs w:val="22"/>
        </w:rPr>
      </w:pPr>
      <w:r w:rsidRPr="004F33F6">
        <w:rPr>
          <w:rFonts w:asciiTheme="minorHAnsi" w:eastAsia="Calibri" w:hAnsiTheme="minorHAnsi" w:cstheme="minorHAnsi"/>
          <w:sz w:val="22"/>
          <w:szCs w:val="22"/>
          <w:lang w:eastAsia="en-GB"/>
        </w:rPr>
        <w:t xml:space="preserve">The Designated Safeguarding Leads are responsible for passing on concerns or making referrals to the ‘Single Point of Advice’ (SPOA) Team, LADO. Ofsted and Police where necessary. </w:t>
      </w:r>
    </w:p>
    <w:p w14:paraId="62FB6E3F" w14:textId="231C059C" w:rsidR="000B5285" w:rsidRPr="002F086D" w:rsidRDefault="004F33F6" w:rsidP="004F33F6">
      <w:pPr>
        <w:pStyle w:val="ListParagraph"/>
        <w:numPr>
          <w:ilvl w:val="0"/>
          <w:numId w:val="15"/>
        </w:numPr>
        <w:spacing w:line="276" w:lineRule="auto"/>
        <w:contextualSpacing/>
      </w:pPr>
      <w:r w:rsidRPr="004F33F6">
        <w:rPr>
          <w:rFonts w:asciiTheme="minorHAnsi" w:eastAsia="Calibri" w:hAnsiTheme="minorHAnsi" w:cstheme="minorHAnsi"/>
          <w:sz w:val="22"/>
          <w:szCs w:val="22"/>
          <w:lang w:eastAsia="en-GB"/>
        </w:rPr>
        <w:t xml:space="preserve">All staff, volunteers, visitors and contractors must adhere to the procedure for reporting </w:t>
      </w:r>
      <w:r>
        <w:rPr>
          <w:rFonts w:asciiTheme="minorHAnsi" w:eastAsia="Calibri" w:hAnsiTheme="minorHAnsi" w:cstheme="minorHAnsi"/>
          <w:sz w:val="22"/>
          <w:szCs w:val="22"/>
          <w:lang w:eastAsia="en-GB"/>
        </w:rPr>
        <w:t>concerns</w:t>
      </w:r>
    </w:p>
    <w:p w14:paraId="050FE48D" w14:textId="7C774C23" w:rsidR="002F086D" w:rsidRDefault="002F086D" w:rsidP="002F086D">
      <w:pPr>
        <w:spacing w:line="276" w:lineRule="auto"/>
        <w:contextualSpacing/>
      </w:pPr>
    </w:p>
    <w:p w14:paraId="23336481" w14:textId="117E5F21" w:rsidR="002F086D" w:rsidRPr="00AF1410" w:rsidRDefault="002F086D" w:rsidP="002F086D">
      <w:pPr>
        <w:rPr>
          <w:rFonts w:ascii="Calibri" w:eastAsia="Calibri" w:hAnsi="Calibri" w:cs="Calibri"/>
          <w:lang w:eastAsia="en-GB"/>
        </w:rPr>
      </w:pPr>
      <w:r w:rsidRPr="008F7137">
        <w:rPr>
          <w:rFonts w:eastAsia="Arial" w:cs="Arial"/>
          <w:lang w:eastAsia="en-GB"/>
        </w:rPr>
        <w:t xml:space="preserve">The nursery is aware that abuse does occur in our society and we are vigilant in identifying signs of abuse and reporting concerns. Our practitioners have a duty to protect and promote the welfare of </w:t>
      </w:r>
      <w:r w:rsidRPr="008F7137">
        <w:rPr>
          <w:rFonts w:eastAsia="Arial" w:cs="Arial"/>
          <w:lang w:eastAsia="en-GB"/>
        </w:rPr>
        <w:lastRenderedPageBreak/>
        <w:t xml:space="preserve">children. Due to the many hours of </w:t>
      </w:r>
      <w:r w:rsidR="00635E17" w:rsidRPr="008F7137">
        <w:rPr>
          <w:rFonts w:eastAsia="Arial" w:cs="Arial"/>
          <w:lang w:eastAsia="en-GB"/>
        </w:rPr>
        <w:t>care,</w:t>
      </w:r>
      <w:r w:rsidRPr="008F7137">
        <w:rPr>
          <w:rFonts w:eastAsia="Arial" w:cs="Arial"/>
          <w:lang w:eastAsia="en-GB"/>
        </w:rPr>
        <w:t xml:space="preserve"> we are providing, staff may often be the first people to identify that there may be a problem. They may well be the first people in whom children confide information that may suggest abuse or to spot changes in a child’s behaviour which may indicate abuse. </w:t>
      </w:r>
    </w:p>
    <w:p w14:paraId="05A3713F" w14:textId="77777777" w:rsidR="002F086D" w:rsidRPr="00AF1410" w:rsidRDefault="002F086D" w:rsidP="002F086D">
      <w:pPr>
        <w:rPr>
          <w:rFonts w:ascii="Calibri" w:eastAsia="Calibri" w:hAnsi="Calibri" w:cs="Calibri"/>
          <w:lang w:eastAsia="en-GB"/>
        </w:rPr>
      </w:pPr>
      <w:r w:rsidRPr="008F7137">
        <w:rPr>
          <w:rFonts w:eastAsia="Arial" w:cs="Arial"/>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14:paraId="6A3C4331" w14:textId="77777777" w:rsidR="002F086D" w:rsidRPr="008F7137" w:rsidRDefault="002F086D" w:rsidP="002F086D">
      <w:pPr>
        <w:rPr>
          <w:rFonts w:ascii="Calibri" w:eastAsia="Calibri" w:hAnsi="Calibri" w:cs="Calibri"/>
          <w:lang w:eastAsia="en-GB"/>
        </w:rPr>
      </w:pPr>
      <w:r w:rsidRPr="008F7137">
        <w:rPr>
          <w:rFonts w:eastAsia="Arial" w:cs="Arial"/>
          <w:lang w:eastAsia="en-GB"/>
        </w:rPr>
        <w:t>The nursery aims to:</w:t>
      </w:r>
    </w:p>
    <w:p w14:paraId="24EAAFAE"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 xml:space="preserve">Keep the child at the centre of all we do </w:t>
      </w:r>
    </w:p>
    <w:p w14:paraId="5A6269DF"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Ensure staff are trained right from induction to understand the child protection and safeguarding policy and procedures, are alert to identify possible signs of abuse (including the signs known as softer signs of abuse), understand what is meant by child protection and are aware of the different ways in which children can be harmed, including by other children through bullying or discriminatory behaviour</w:t>
      </w:r>
    </w:p>
    <w:p w14:paraId="0C846AAE" w14:textId="77777777" w:rsidR="002F086D" w:rsidRPr="002F086D" w:rsidRDefault="002F086D" w:rsidP="002F086D">
      <w:pPr>
        <w:pStyle w:val="ListParagraph"/>
        <w:numPr>
          <w:ilvl w:val="0"/>
          <w:numId w:val="4"/>
        </w:numPr>
        <w:ind w:left="714" w:hanging="357"/>
        <w:jc w:val="left"/>
        <w:rPr>
          <w:rFonts w:asciiTheme="minorHAnsi" w:eastAsia="Arial" w:hAnsiTheme="minorHAnsi" w:cstheme="minorHAnsi"/>
          <w:sz w:val="22"/>
          <w:szCs w:val="22"/>
          <w:lang w:eastAsia="en-GB"/>
        </w:rPr>
      </w:pPr>
      <w:r w:rsidRPr="002F086D">
        <w:rPr>
          <w:rFonts w:asciiTheme="minorHAnsi" w:eastAsia="Arial" w:hAnsiTheme="minorHAnsi" w:cstheme="minorHAnsi"/>
          <w:sz w:val="22"/>
          <w:szCs w:val="22"/>
          <w:lang w:eastAsia="en-GB"/>
        </w:rPr>
        <w:t xml:space="preserve">Be aware of the increased vulnerability of children with Special Educational Needs and Disabilities (SEND) and other vulnerable or isolated families and children </w:t>
      </w:r>
    </w:p>
    <w:p w14:paraId="4EFD4072"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Ensure that all staff feel confident and supported to act in the best interest of the child, share information and seek the help that the child may need</w:t>
      </w:r>
    </w:p>
    <w:p w14:paraId="649E27D5"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Ensure that all staff are familiar and updated regularly with child protection training and procedures and kept informed of changes to local/national procedures, including thorough annual safeguarding newsletters and updates</w:t>
      </w:r>
    </w:p>
    <w:p w14:paraId="226B0F17"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Make any child protection referrals in a timely way, sharing relevant information as necessary in line with procedures set out by the East Sussex County Council</w:t>
      </w:r>
    </w:p>
    <w:p w14:paraId="002EB0BD"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 xml:space="preserve">Ensure that information is shared only with those people who need to know in order to protect the child and act in their best interest </w:t>
      </w:r>
    </w:p>
    <w:p w14:paraId="1A3EEBCC" w14:textId="77777777" w:rsidR="002F086D" w:rsidRPr="002F086D" w:rsidRDefault="002F086D" w:rsidP="002F086D">
      <w:pPr>
        <w:pStyle w:val="ListParagraph"/>
        <w:numPr>
          <w:ilvl w:val="0"/>
          <w:numId w:val="4"/>
        </w:numPr>
        <w:ind w:left="714" w:hanging="357"/>
        <w:jc w:val="left"/>
        <w:rPr>
          <w:rFonts w:asciiTheme="minorHAnsi" w:eastAsia="Arial" w:hAnsiTheme="minorHAnsi" w:cstheme="minorHAnsi"/>
          <w:sz w:val="22"/>
          <w:szCs w:val="22"/>
          <w:lang w:eastAsia="en-GB"/>
        </w:rPr>
      </w:pPr>
      <w:r w:rsidRPr="002F086D">
        <w:rPr>
          <w:rFonts w:asciiTheme="minorHAnsi" w:eastAsia="Arial" w:hAnsiTheme="minorHAnsi" w:cstheme="minorHAnsi"/>
          <w:sz w:val="22"/>
          <w:szCs w:val="22"/>
          <w:lang w:eastAsia="en-GB"/>
        </w:rPr>
        <w:t>Keep the setting safe online using appropriate filters, checks and safeguards, monitoring access at all times</w:t>
      </w:r>
    </w:p>
    <w:p w14:paraId="7AE8C03B"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Ensure that children are never placed at risk while in the charge of nursery staff</w:t>
      </w:r>
    </w:p>
    <w:p w14:paraId="47905586"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Take any appropriate action relating to allegations of serious harm or abuse against any person working with children or living or working on the nursery premises including reporting such allegations to Ofsted and other relevant authorities</w:t>
      </w:r>
    </w:p>
    <w:p w14:paraId="072DC5DB"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 xml:space="preserve">Ensure parents are fully aware of child protection policies and procedures when they register with the nursery and are kept informed of all updates when they occur  </w:t>
      </w:r>
    </w:p>
    <w:p w14:paraId="020C23AD" w14:textId="77777777" w:rsidR="002F086D" w:rsidRPr="002F086D" w:rsidRDefault="002F086D" w:rsidP="002F086D">
      <w:pPr>
        <w:pStyle w:val="ListParagraph"/>
        <w:numPr>
          <w:ilvl w:val="0"/>
          <w:numId w:val="4"/>
        </w:numPr>
        <w:ind w:left="714" w:hanging="357"/>
        <w:jc w:val="left"/>
        <w:rPr>
          <w:rFonts w:asciiTheme="minorHAnsi" w:eastAsia="Calibri" w:hAnsiTheme="minorHAnsi" w:cstheme="minorHAnsi"/>
          <w:sz w:val="22"/>
          <w:szCs w:val="22"/>
          <w:lang w:eastAsia="en-GB"/>
        </w:rPr>
      </w:pPr>
      <w:r w:rsidRPr="002F086D">
        <w:rPr>
          <w:rFonts w:asciiTheme="minorHAnsi" w:eastAsia="Arial" w:hAnsiTheme="minorHAnsi" w:cstheme="minorHAnsi"/>
          <w:sz w:val="22"/>
          <w:szCs w:val="22"/>
          <w:lang w:eastAsia="en-GB"/>
        </w:rPr>
        <w:t xml:space="preserve">Regularly review and update this policy with staff and parents where appropriate and make sure it complies with any legal requirements and any guidance or procedures issued by East Sussex County Council. </w:t>
      </w:r>
    </w:p>
    <w:p w14:paraId="26C15168" w14:textId="77777777" w:rsidR="002F086D" w:rsidRPr="008F7137" w:rsidRDefault="002F086D" w:rsidP="002F086D">
      <w:pPr>
        <w:rPr>
          <w:rFonts w:eastAsia="Calibri" w:cs="Arial"/>
          <w:lang w:eastAsia="en-GB"/>
        </w:rPr>
      </w:pPr>
    </w:p>
    <w:p w14:paraId="615CC70B" w14:textId="088FCBCB" w:rsidR="002F086D" w:rsidRDefault="002F086D" w:rsidP="002F086D">
      <w:pPr>
        <w:rPr>
          <w:rFonts w:eastAsia="Arial" w:cs="Arial"/>
          <w:lang w:eastAsia="en-GB"/>
        </w:rPr>
      </w:pPr>
      <w:r w:rsidRPr="008F7137">
        <w:rPr>
          <w:rFonts w:eastAsia="Arial" w:cs="Arial"/>
          <w:lang w:eastAsia="en-GB"/>
        </w:rPr>
        <w:t>We will support children by offering reassurance, comfort and sensitive interactions. We will devise activities according to individual circumstances to enable children to develop confidence and self-esteem within their peer group and support them to lea</w:t>
      </w:r>
      <w:r>
        <w:rPr>
          <w:rFonts w:eastAsia="Arial" w:cs="Arial"/>
          <w:lang w:eastAsia="en-GB"/>
        </w:rPr>
        <w:t>rn how to keep themselves safe.</w:t>
      </w:r>
    </w:p>
    <w:p w14:paraId="0F89D934" w14:textId="0FC71CE8" w:rsidR="0077310F" w:rsidRDefault="0077310F" w:rsidP="002F086D">
      <w:pPr>
        <w:rPr>
          <w:rFonts w:eastAsia="Arial" w:cs="Arial"/>
          <w:lang w:eastAsia="en-GB"/>
        </w:rPr>
      </w:pPr>
    </w:p>
    <w:p w14:paraId="64ACBA9C" w14:textId="517FDF34" w:rsidR="0077310F" w:rsidRDefault="0077310F" w:rsidP="002F086D">
      <w:pPr>
        <w:rPr>
          <w:rFonts w:eastAsia="Arial" w:cs="Arial"/>
          <w:lang w:eastAsia="en-GB"/>
        </w:rPr>
      </w:pPr>
    </w:p>
    <w:p w14:paraId="31A2BF09" w14:textId="4B877A62" w:rsidR="0077310F" w:rsidRDefault="0077310F" w:rsidP="002F086D">
      <w:pPr>
        <w:rPr>
          <w:rFonts w:eastAsia="Arial" w:cs="Arial"/>
          <w:lang w:eastAsia="en-GB"/>
        </w:rPr>
      </w:pPr>
    </w:p>
    <w:p w14:paraId="276EF1B2" w14:textId="6B4BEF7D" w:rsidR="0077310F" w:rsidRDefault="0077310F" w:rsidP="002F086D">
      <w:pPr>
        <w:rPr>
          <w:rFonts w:eastAsia="Arial" w:cs="Arial"/>
          <w:lang w:eastAsia="en-GB"/>
        </w:rPr>
      </w:pPr>
    </w:p>
    <w:p w14:paraId="5B2F889E" w14:textId="4998F921" w:rsidR="008D6A97" w:rsidRDefault="008D6A97" w:rsidP="002F086D">
      <w:pPr>
        <w:rPr>
          <w:rFonts w:eastAsia="Arial" w:cs="Arial"/>
          <w:lang w:eastAsia="en-GB"/>
        </w:rPr>
      </w:pPr>
    </w:p>
    <w:p w14:paraId="0C9A37C4" w14:textId="77777777" w:rsidR="008D6A97" w:rsidRDefault="008D6A97" w:rsidP="002F086D">
      <w:pPr>
        <w:rPr>
          <w:rFonts w:eastAsia="Arial" w:cs="Arial"/>
          <w:lang w:eastAsia="en-GB"/>
        </w:rPr>
      </w:pPr>
    </w:p>
    <w:p w14:paraId="01E11F21" w14:textId="3473D908" w:rsidR="0077310F" w:rsidRDefault="0077310F" w:rsidP="002F086D">
      <w:pPr>
        <w:rPr>
          <w:rFonts w:eastAsia="Arial" w:cs="Arial"/>
          <w:lang w:eastAsia="en-GB"/>
        </w:rPr>
      </w:pPr>
    </w:p>
    <w:p w14:paraId="5B59C98B" w14:textId="1E95CED6" w:rsidR="0077310F" w:rsidRDefault="0077310F" w:rsidP="002F086D">
      <w:pPr>
        <w:rPr>
          <w:rFonts w:eastAsia="Arial" w:cs="Arial"/>
          <w:lang w:eastAsia="en-GB"/>
        </w:rPr>
      </w:pPr>
    </w:p>
    <w:p w14:paraId="742CAC73" w14:textId="77777777" w:rsidR="0077310F" w:rsidRDefault="0077310F" w:rsidP="002F086D">
      <w:pPr>
        <w:rPr>
          <w:rFonts w:eastAsia="Arial" w:cs="Arial"/>
          <w:lang w:eastAsia="en-GB"/>
        </w:rPr>
      </w:pPr>
    </w:p>
    <w:p w14:paraId="47D34C83" w14:textId="010AA0CA" w:rsidR="0077310F" w:rsidRPr="0077310F" w:rsidRDefault="0077310F" w:rsidP="0077310F">
      <w:pPr>
        <w:jc w:val="center"/>
        <w:rPr>
          <w:rFonts w:asciiTheme="majorHAnsi" w:hAnsiTheme="majorHAnsi" w:cstheme="majorHAnsi"/>
          <w:b/>
          <w:bCs/>
          <w:sz w:val="24"/>
          <w:szCs w:val="24"/>
          <w:u w:val="single"/>
        </w:rPr>
      </w:pPr>
      <w:r w:rsidRPr="0077310F">
        <w:rPr>
          <w:rFonts w:asciiTheme="majorHAnsi" w:hAnsiTheme="majorHAnsi" w:cstheme="majorHAnsi"/>
          <w:b/>
          <w:bCs/>
          <w:sz w:val="24"/>
          <w:szCs w:val="24"/>
          <w:u w:val="single"/>
        </w:rPr>
        <w:t>Safeguarding – 5 R’s</w:t>
      </w:r>
    </w:p>
    <w:p w14:paraId="102B090C" w14:textId="77777777" w:rsidR="0077310F" w:rsidRPr="0077310F" w:rsidRDefault="0077310F" w:rsidP="0077310F">
      <w:pPr>
        <w:jc w:val="center"/>
        <w:rPr>
          <w:rFonts w:asciiTheme="majorHAnsi" w:hAnsiTheme="majorHAnsi" w:cstheme="majorHAnsi"/>
          <w:color w:val="111111"/>
          <w:sz w:val="24"/>
          <w:szCs w:val="24"/>
          <w:shd w:val="clear" w:color="auto" w:fill="FFFFFF"/>
        </w:rPr>
      </w:pPr>
      <w:r w:rsidRPr="0077310F">
        <w:rPr>
          <w:rFonts w:asciiTheme="majorHAnsi" w:hAnsiTheme="majorHAnsi" w:cstheme="majorHAnsi"/>
          <w:color w:val="111111"/>
          <w:sz w:val="24"/>
          <w:szCs w:val="24"/>
          <w:shd w:val="clear" w:color="auto" w:fill="FFFFFF"/>
        </w:rPr>
        <w:t>Here’s a handy way of remembering your roles and responsibilities. The 5 Rs will help you to recall the steps you should take if you ever have a safeguarding concern</w:t>
      </w:r>
    </w:p>
    <w:p w14:paraId="5E06C176" w14:textId="77777777" w:rsidR="0077310F" w:rsidRPr="0077310F" w:rsidRDefault="0077310F" w:rsidP="0077310F">
      <w:pPr>
        <w:jc w:val="center"/>
        <w:rPr>
          <w:rFonts w:asciiTheme="majorHAnsi" w:hAnsiTheme="majorHAnsi" w:cstheme="majorHAnsi"/>
          <w:color w:val="111111"/>
          <w:sz w:val="24"/>
          <w:szCs w:val="24"/>
          <w:shd w:val="clear" w:color="auto" w:fill="FFFFFF"/>
        </w:rPr>
      </w:pPr>
    </w:p>
    <w:p w14:paraId="4438BD3C" w14:textId="77777777" w:rsidR="0077310F" w:rsidRPr="0077310F" w:rsidRDefault="0077310F" w:rsidP="0077310F">
      <w:pPr>
        <w:jc w:val="center"/>
        <w:rPr>
          <w:rStyle w:val="Strong"/>
          <w:rFonts w:asciiTheme="majorHAnsi" w:hAnsiTheme="majorHAnsi" w:cstheme="majorHAnsi"/>
          <w:color w:val="FF0000"/>
          <w:sz w:val="24"/>
          <w:szCs w:val="24"/>
          <w:shd w:val="clear" w:color="auto" w:fill="FFFFFF"/>
        </w:rPr>
      </w:pPr>
      <w:r w:rsidRPr="0077310F">
        <w:rPr>
          <w:rStyle w:val="Strong"/>
          <w:rFonts w:asciiTheme="majorHAnsi" w:hAnsiTheme="majorHAnsi" w:cstheme="majorHAnsi"/>
          <w:color w:val="FF0000"/>
          <w:sz w:val="24"/>
          <w:szCs w:val="24"/>
          <w:shd w:val="clear" w:color="auto" w:fill="FFFFFF"/>
        </w:rPr>
        <w:t>Recognise</w:t>
      </w:r>
    </w:p>
    <w:p w14:paraId="4FC079D1" w14:textId="77777777" w:rsidR="0077310F" w:rsidRPr="0077310F" w:rsidRDefault="0077310F" w:rsidP="0077310F">
      <w:pPr>
        <w:jc w:val="center"/>
        <w:rPr>
          <w:rStyle w:val="Strong"/>
          <w:rFonts w:asciiTheme="majorHAnsi" w:hAnsiTheme="majorHAnsi" w:cstheme="majorHAnsi"/>
          <w:color w:val="FF0000"/>
          <w:sz w:val="24"/>
          <w:szCs w:val="24"/>
          <w:shd w:val="clear" w:color="auto" w:fill="FFFFFF"/>
        </w:rPr>
      </w:pPr>
      <w:r w:rsidRPr="0077310F">
        <w:rPr>
          <w:rStyle w:val="Strong"/>
          <w:rFonts w:asciiTheme="majorHAnsi" w:hAnsiTheme="majorHAnsi" w:cstheme="majorHAnsi"/>
          <w:color w:val="FF0000"/>
          <w:sz w:val="24"/>
          <w:szCs w:val="24"/>
          <w:shd w:val="clear" w:color="auto" w:fill="FFFFFF"/>
        </w:rPr>
        <w:t>Respond</w:t>
      </w:r>
    </w:p>
    <w:p w14:paraId="260E2AA8" w14:textId="77777777" w:rsidR="0077310F" w:rsidRPr="0077310F" w:rsidRDefault="0077310F" w:rsidP="0077310F">
      <w:pPr>
        <w:jc w:val="center"/>
        <w:rPr>
          <w:rStyle w:val="Strong"/>
          <w:rFonts w:asciiTheme="majorHAnsi" w:hAnsiTheme="majorHAnsi" w:cstheme="majorHAnsi"/>
          <w:color w:val="FF0000"/>
          <w:sz w:val="24"/>
          <w:szCs w:val="24"/>
          <w:shd w:val="clear" w:color="auto" w:fill="FFFFFF"/>
        </w:rPr>
      </w:pPr>
      <w:r w:rsidRPr="0077310F">
        <w:rPr>
          <w:rStyle w:val="Strong"/>
          <w:rFonts w:asciiTheme="majorHAnsi" w:hAnsiTheme="majorHAnsi" w:cstheme="majorHAnsi"/>
          <w:color w:val="FF0000"/>
          <w:sz w:val="24"/>
          <w:szCs w:val="24"/>
          <w:shd w:val="clear" w:color="auto" w:fill="FFFFFF"/>
        </w:rPr>
        <w:t>Report</w:t>
      </w:r>
    </w:p>
    <w:p w14:paraId="08873FCF" w14:textId="77777777" w:rsidR="0077310F" w:rsidRPr="0077310F" w:rsidRDefault="0077310F" w:rsidP="0077310F">
      <w:pPr>
        <w:jc w:val="center"/>
        <w:rPr>
          <w:rStyle w:val="Strong"/>
          <w:rFonts w:asciiTheme="majorHAnsi" w:hAnsiTheme="majorHAnsi" w:cstheme="majorHAnsi"/>
          <w:color w:val="FF0000"/>
          <w:sz w:val="24"/>
          <w:szCs w:val="24"/>
          <w:shd w:val="clear" w:color="auto" w:fill="FFFFFF"/>
        </w:rPr>
      </w:pPr>
      <w:r w:rsidRPr="0077310F">
        <w:rPr>
          <w:rStyle w:val="Strong"/>
          <w:rFonts w:asciiTheme="majorHAnsi" w:hAnsiTheme="majorHAnsi" w:cstheme="majorHAnsi"/>
          <w:color w:val="FF0000"/>
          <w:sz w:val="24"/>
          <w:szCs w:val="24"/>
          <w:shd w:val="clear" w:color="auto" w:fill="FFFFFF"/>
        </w:rPr>
        <w:t>Record</w:t>
      </w:r>
    </w:p>
    <w:p w14:paraId="47A79455" w14:textId="77777777" w:rsidR="0077310F" w:rsidRPr="0077310F" w:rsidRDefault="0077310F" w:rsidP="0077310F">
      <w:pPr>
        <w:jc w:val="center"/>
        <w:rPr>
          <w:rFonts w:asciiTheme="majorHAnsi" w:hAnsiTheme="majorHAnsi" w:cstheme="majorHAnsi"/>
          <w:color w:val="FF0000"/>
          <w:sz w:val="24"/>
          <w:szCs w:val="24"/>
          <w:shd w:val="clear" w:color="auto" w:fill="FFFFFF"/>
        </w:rPr>
      </w:pPr>
      <w:r w:rsidRPr="0077310F">
        <w:rPr>
          <w:rStyle w:val="Strong"/>
          <w:rFonts w:asciiTheme="majorHAnsi" w:hAnsiTheme="majorHAnsi" w:cstheme="majorHAnsi"/>
          <w:color w:val="FF0000"/>
          <w:sz w:val="24"/>
          <w:szCs w:val="24"/>
          <w:shd w:val="clear" w:color="auto" w:fill="FFFFFF"/>
        </w:rPr>
        <w:t>Refer</w:t>
      </w:r>
    </w:p>
    <w:p w14:paraId="5F3D65F4" w14:textId="77777777" w:rsidR="0077310F" w:rsidRPr="00AF1410" w:rsidRDefault="0077310F" w:rsidP="002F086D">
      <w:pPr>
        <w:rPr>
          <w:rFonts w:eastAsia="Arial" w:cs="Arial"/>
          <w:lang w:eastAsia="en-GB"/>
        </w:rPr>
      </w:pPr>
    </w:p>
    <w:p w14:paraId="146D620F" w14:textId="3657456A" w:rsidR="002F086D" w:rsidRDefault="002F086D" w:rsidP="002F086D">
      <w:pPr>
        <w:keepNext/>
        <w:rPr>
          <w:rFonts w:eastAsia="Arial" w:cs="Arial"/>
          <w:b/>
          <w:u w:val="single"/>
          <w:lang w:eastAsia="en-GB"/>
        </w:rPr>
      </w:pPr>
      <w:r w:rsidRPr="002F086D">
        <w:rPr>
          <w:rFonts w:eastAsia="Arial" w:cs="Arial"/>
          <w:b/>
          <w:u w:val="single"/>
          <w:lang w:eastAsia="en-GB"/>
        </w:rPr>
        <w:t>SAFEGUARDING CHILDREN PROCEDURES</w:t>
      </w:r>
    </w:p>
    <w:p w14:paraId="4D0EC9F9" w14:textId="0EE10616" w:rsidR="002F086D" w:rsidRDefault="002F086D" w:rsidP="002F086D">
      <w:pPr>
        <w:keepNext/>
        <w:rPr>
          <w:rFonts w:eastAsia="Arial" w:cs="Arial"/>
          <w:bCs/>
          <w:lang w:eastAsia="en-GB"/>
        </w:rPr>
      </w:pPr>
      <w:r>
        <w:rPr>
          <w:rFonts w:eastAsia="Arial" w:cs="Arial"/>
          <w:bCs/>
          <w:lang w:eastAsia="en-GB"/>
        </w:rPr>
        <w:t>The procedures provide detailed instructions on what the Designated Person, staff and volunteers should do to ensure they safeguard children appropriately and comply with this settings safeguarding policy.</w:t>
      </w:r>
    </w:p>
    <w:p w14:paraId="69B33C00" w14:textId="55AABBB3" w:rsidR="002F086D" w:rsidRDefault="002F086D" w:rsidP="002F086D">
      <w:pPr>
        <w:keepNext/>
        <w:rPr>
          <w:rFonts w:eastAsia="Arial" w:cs="Arial"/>
          <w:b/>
          <w:u w:val="single"/>
          <w:lang w:eastAsia="en-GB"/>
        </w:rPr>
      </w:pPr>
      <w:r>
        <w:rPr>
          <w:rFonts w:eastAsia="Arial" w:cs="Arial"/>
          <w:b/>
          <w:u w:val="single"/>
          <w:lang w:eastAsia="en-GB"/>
        </w:rPr>
        <w:t>DEFINITIONS</w:t>
      </w:r>
    </w:p>
    <w:p w14:paraId="11EF9700" w14:textId="288E3BAE" w:rsidR="002F086D" w:rsidRDefault="002F086D" w:rsidP="002F086D">
      <w:pPr>
        <w:keepNext/>
        <w:rPr>
          <w:rFonts w:ascii="Calibri" w:eastAsia="Calibri" w:hAnsi="Calibri" w:cs="Calibri"/>
          <w:bCs/>
          <w:lang w:eastAsia="en-GB"/>
        </w:rPr>
      </w:pPr>
      <w:r>
        <w:rPr>
          <w:rFonts w:ascii="Calibri" w:eastAsia="Calibri" w:hAnsi="Calibri" w:cs="Calibri"/>
          <w:bCs/>
          <w:lang w:eastAsia="en-GB"/>
        </w:rPr>
        <w:t xml:space="preserve">The following are commonly used terms in relations to Safeguarding children and provide information on the different categories of abuse. </w:t>
      </w:r>
    </w:p>
    <w:p w14:paraId="73944B6A" w14:textId="0F5834BE" w:rsidR="002F086D" w:rsidRDefault="002F086D" w:rsidP="002F086D">
      <w:pPr>
        <w:keepNext/>
        <w:rPr>
          <w:rFonts w:ascii="Calibri" w:eastAsia="Calibri" w:hAnsi="Calibri" w:cs="Calibri"/>
          <w:b/>
          <w:lang w:eastAsia="en-GB"/>
        </w:rPr>
      </w:pPr>
      <w:r>
        <w:rPr>
          <w:rFonts w:ascii="Calibri" w:eastAsia="Calibri" w:hAnsi="Calibri" w:cs="Calibri"/>
          <w:b/>
          <w:lang w:eastAsia="en-GB"/>
        </w:rPr>
        <w:t>Children and Young People</w:t>
      </w:r>
    </w:p>
    <w:p w14:paraId="45EC0B08" w14:textId="39932C4F" w:rsidR="002F086D" w:rsidRDefault="002F086D" w:rsidP="002F086D">
      <w:pPr>
        <w:keepNext/>
        <w:rPr>
          <w:rFonts w:ascii="Calibri" w:eastAsia="Calibri" w:hAnsi="Calibri" w:cs="Calibri"/>
          <w:bCs/>
          <w:lang w:eastAsia="en-GB"/>
        </w:rPr>
      </w:pPr>
      <w:r>
        <w:rPr>
          <w:rFonts w:ascii="Calibri" w:eastAsia="Calibri" w:hAnsi="Calibri" w:cs="Calibri"/>
          <w:bCs/>
          <w:lang w:eastAsia="en-GB"/>
        </w:rPr>
        <w:t xml:space="preserve">The definition of a child for safeguarding purposes is anyone under 18 years of age, regardless of circumstances, as defined in the Children Act 1989, 2004, 2006. </w:t>
      </w:r>
    </w:p>
    <w:p w14:paraId="5E17ADF6" w14:textId="67A1271C" w:rsidR="0002242E" w:rsidRDefault="0002242E" w:rsidP="002F086D">
      <w:pPr>
        <w:keepNext/>
        <w:rPr>
          <w:rFonts w:ascii="Calibri" w:eastAsia="Calibri" w:hAnsi="Calibri" w:cs="Calibri"/>
          <w:b/>
          <w:lang w:eastAsia="en-GB"/>
        </w:rPr>
      </w:pPr>
      <w:r>
        <w:rPr>
          <w:rFonts w:ascii="Calibri" w:eastAsia="Calibri" w:hAnsi="Calibri" w:cs="Calibri"/>
          <w:b/>
          <w:lang w:eastAsia="en-GB"/>
        </w:rPr>
        <w:t>Significant harm</w:t>
      </w:r>
    </w:p>
    <w:p w14:paraId="2C664EB1" w14:textId="521B871E" w:rsidR="0002242E" w:rsidRDefault="0002242E" w:rsidP="0002242E">
      <w:pPr>
        <w:pStyle w:val="ListParagraph"/>
        <w:keepNext/>
        <w:numPr>
          <w:ilvl w:val="0"/>
          <w:numId w:val="16"/>
        </w:numPr>
        <w:rPr>
          <w:rFonts w:ascii="Calibri" w:eastAsia="Calibri" w:hAnsi="Calibri" w:cs="Calibri"/>
          <w:bCs/>
          <w:lang w:eastAsia="en-GB"/>
        </w:rPr>
      </w:pPr>
      <w:r>
        <w:rPr>
          <w:rFonts w:ascii="Calibri" w:eastAsia="Calibri" w:hAnsi="Calibri" w:cs="Calibri"/>
          <w:bCs/>
          <w:lang w:eastAsia="en-GB"/>
        </w:rPr>
        <w:t>Harm means ill treatment, or the impairment of health or development, including, for example, impairment suffered from seeing or hearing the ill treatment of another</w:t>
      </w:r>
    </w:p>
    <w:p w14:paraId="051B7354" w14:textId="69967D7F" w:rsidR="0002242E" w:rsidRDefault="0002242E" w:rsidP="0002242E">
      <w:pPr>
        <w:pStyle w:val="ListParagraph"/>
        <w:keepNext/>
        <w:numPr>
          <w:ilvl w:val="0"/>
          <w:numId w:val="16"/>
        </w:numPr>
        <w:rPr>
          <w:rFonts w:ascii="Calibri" w:eastAsia="Calibri" w:hAnsi="Calibri" w:cs="Calibri"/>
          <w:bCs/>
          <w:lang w:eastAsia="en-GB"/>
        </w:rPr>
      </w:pPr>
      <w:r>
        <w:rPr>
          <w:rFonts w:ascii="Calibri" w:eastAsia="Calibri" w:hAnsi="Calibri" w:cs="Calibri"/>
          <w:bCs/>
          <w:lang w:eastAsia="en-GB"/>
        </w:rPr>
        <w:t>Development means physical, intellectual, emotional, social or behavioural development</w:t>
      </w:r>
    </w:p>
    <w:p w14:paraId="4D5960B4" w14:textId="277B7D93" w:rsidR="0002242E" w:rsidRDefault="0002242E" w:rsidP="0002242E">
      <w:pPr>
        <w:pStyle w:val="ListParagraph"/>
        <w:keepNext/>
        <w:numPr>
          <w:ilvl w:val="0"/>
          <w:numId w:val="16"/>
        </w:numPr>
        <w:rPr>
          <w:rFonts w:ascii="Calibri" w:eastAsia="Calibri" w:hAnsi="Calibri" w:cs="Calibri"/>
          <w:bCs/>
          <w:lang w:eastAsia="en-GB"/>
        </w:rPr>
      </w:pPr>
      <w:r>
        <w:rPr>
          <w:rFonts w:ascii="Calibri" w:eastAsia="Calibri" w:hAnsi="Calibri" w:cs="Calibri"/>
          <w:bCs/>
          <w:lang w:eastAsia="en-GB"/>
        </w:rPr>
        <w:t>Health includes physical and mental health</w:t>
      </w:r>
    </w:p>
    <w:p w14:paraId="478D4525" w14:textId="7B8EEC2E" w:rsidR="0002242E" w:rsidRDefault="0002242E" w:rsidP="0002242E">
      <w:pPr>
        <w:pStyle w:val="ListParagraph"/>
        <w:keepNext/>
        <w:numPr>
          <w:ilvl w:val="0"/>
          <w:numId w:val="16"/>
        </w:numPr>
        <w:rPr>
          <w:rFonts w:ascii="Calibri" w:eastAsia="Calibri" w:hAnsi="Calibri" w:cs="Calibri"/>
          <w:bCs/>
          <w:lang w:eastAsia="en-GB"/>
        </w:rPr>
      </w:pPr>
      <w:r>
        <w:rPr>
          <w:rFonts w:ascii="Calibri" w:eastAsia="Calibri" w:hAnsi="Calibri" w:cs="Calibri"/>
          <w:bCs/>
          <w:lang w:eastAsia="en-GB"/>
        </w:rPr>
        <w:t>Ill treatment includes sexual abuse and forms of ill treatment, which are not physical and where the question of whether harm suffered by the child is significant turns on the child’s health and development, his/her health and development must ne compared with that which could reasonably be expected of a similar child</w:t>
      </w:r>
    </w:p>
    <w:p w14:paraId="35078D23" w14:textId="77777777" w:rsidR="0002242E" w:rsidRDefault="0002242E" w:rsidP="0002242E">
      <w:pPr>
        <w:pStyle w:val="ListParagraph"/>
        <w:keepNext/>
        <w:rPr>
          <w:rFonts w:ascii="Calibri" w:eastAsia="Calibri" w:hAnsi="Calibri" w:cs="Calibri"/>
          <w:bCs/>
          <w:lang w:eastAsia="en-GB"/>
        </w:rPr>
      </w:pPr>
    </w:p>
    <w:p w14:paraId="4357A427" w14:textId="77777777" w:rsidR="002F086D" w:rsidRPr="0002242E" w:rsidRDefault="002F086D" w:rsidP="002F086D">
      <w:pPr>
        <w:rPr>
          <w:rFonts w:ascii="Calibri" w:eastAsia="Calibri" w:hAnsi="Calibri" w:cs="Calibri"/>
          <w:i/>
          <w:iCs/>
          <w:lang w:eastAsia="en-GB"/>
        </w:rPr>
      </w:pPr>
      <w:r w:rsidRPr="0002242E">
        <w:rPr>
          <w:rFonts w:eastAsia="Arial" w:cs="Arial"/>
          <w:i/>
          <w:iCs/>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14:paraId="144149AE" w14:textId="77777777" w:rsidR="002F086D" w:rsidRPr="008F7137" w:rsidRDefault="002F086D" w:rsidP="002F086D">
      <w:pPr>
        <w:rPr>
          <w:rFonts w:ascii="Calibri" w:eastAsia="Calibri" w:hAnsi="Calibri" w:cs="Calibri"/>
          <w:lang w:eastAsia="en-GB"/>
        </w:rPr>
      </w:pPr>
      <w:r w:rsidRPr="008F7137">
        <w:rPr>
          <w:rFonts w:eastAsia="Arial" w:cs="Arial"/>
          <w:i/>
          <w:lang w:eastAsia="en-GB"/>
        </w:rPr>
        <w:t>What to do if you’re worried a child is being abused (advice for practitioners) 2015.</w:t>
      </w:r>
    </w:p>
    <w:p w14:paraId="27B46610" w14:textId="50EE8036" w:rsidR="002F086D" w:rsidRPr="008F7137" w:rsidRDefault="002F086D" w:rsidP="002F086D">
      <w:pPr>
        <w:rPr>
          <w:rFonts w:ascii="Calibri" w:eastAsia="Calibri" w:hAnsi="Calibri" w:cs="Calibri"/>
          <w:lang w:eastAsia="en-GB"/>
        </w:rPr>
      </w:pPr>
      <w:r w:rsidRPr="008F7137">
        <w:rPr>
          <w:rFonts w:eastAsia="Arial" w:cs="Arial"/>
          <w:lang w:eastAsia="en-GB"/>
        </w:rPr>
        <w:lastRenderedPageBreak/>
        <w:t xml:space="preserve">The signs and indicators listed below may not necessarily indicate that a child has been </w:t>
      </w:r>
      <w:r w:rsidR="00B21D51" w:rsidRPr="008F7137">
        <w:rPr>
          <w:rFonts w:eastAsia="Arial" w:cs="Arial"/>
          <w:lang w:eastAsia="en-GB"/>
        </w:rPr>
        <w:t>abused but</w:t>
      </w:r>
      <w:r w:rsidRPr="008F7137">
        <w:rPr>
          <w:rFonts w:eastAsia="Arial" w:cs="Arial"/>
          <w:lang w:eastAsia="en-GB"/>
        </w:rPr>
        <w:t xml:space="preserve"> will help us to recognise that something may be wrong, especially if a child shows a number of these symptoms or any of them to a marked degree.</w:t>
      </w:r>
    </w:p>
    <w:p w14:paraId="4EBC4316" w14:textId="77777777" w:rsidR="002F086D" w:rsidRPr="008F7137" w:rsidRDefault="002F086D" w:rsidP="002F086D">
      <w:pPr>
        <w:rPr>
          <w:rFonts w:eastAsia="Calibri" w:cs="Arial"/>
          <w:lang w:eastAsia="en-GB"/>
        </w:rPr>
      </w:pPr>
    </w:p>
    <w:p w14:paraId="27668394" w14:textId="77777777" w:rsidR="002F086D" w:rsidRPr="008F7137" w:rsidRDefault="002F086D" w:rsidP="002F086D">
      <w:pPr>
        <w:keepNext/>
        <w:rPr>
          <w:rFonts w:ascii="Calibri" w:eastAsia="Calibri" w:hAnsi="Calibri" w:cs="Calibri"/>
          <w:lang w:eastAsia="en-GB"/>
        </w:rPr>
      </w:pPr>
      <w:r w:rsidRPr="008F7137">
        <w:rPr>
          <w:rFonts w:eastAsia="Arial" w:cs="Arial"/>
          <w:b/>
          <w:lang w:eastAsia="en-GB"/>
        </w:rPr>
        <w:t>Indicators of child abuse</w:t>
      </w:r>
    </w:p>
    <w:p w14:paraId="22D27D6A" w14:textId="77777777" w:rsidR="002F086D" w:rsidRPr="0002242E" w:rsidRDefault="002F086D" w:rsidP="002F086D">
      <w:pPr>
        <w:pStyle w:val="ListParagraph"/>
        <w:numPr>
          <w:ilvl w:val="0"/>
          <w:numId w:val="5"/>
        </w:numPr>
        <w:jc w:val="left"/>
        <w:rPr>
          <w:rFonts w:asciiTheme="minorHAnsi" w:eastAsia="Calibri" w:hAnsiTheme="minorHAnsi" w:cstheme="minorHAnsi"/>
          <w:sz w:val="22"/>
          <w:szCs w:val="22"/>
          <w:lang w:eastAsia="en-GB"/>
        </w:rPr>
      </w:pPr>
      <w:r w:rsidRPr="0002242E">
        <w:rPr>
          <w:rFonts w:asciiTheme="minorHAnsi" w:eastAsia="Arial" w:hAnsiTheme="minorHAnsi" w:cstheme="minorHAnsi"/>
          <w:sz w:val="22"/>
          <w:szCs w:val="22"/>
          <w:lang w:eastAsia="en-GB"/>
        </w:rPr>
        <w:t>Failure to thrive and meet developmental milestones</w:t>
      </w:r>
    </w:p>
    <w:p w14:paraId="00220B47" w14:textId="77777777" w:rsidR="002F086D" w:rsidRPr="0002242E" w:rsidRDefault="002F086D" w:rsidP="002F086D">
      <w:pPr>
        <w:pStyle w:val="ListParagraph"/>
        <w:numPr>
          <w:ilvl w:val="0"/>
          <w:numId w:val="5"/>
        </w:numPr>
        <w:jc w:val="left"/>
        <w:rPr>
          <w:rFonts w:asciiTheme="minorHAnsi" w:eastAsia="Calibri" w:hAnsiTheme="minorHAnsi" w:cstheme="minorHAnsi"/>
          <w:sz w:val="22"/>
          <w:szCs w:val="22"/>
          <w:lang w:eastAsia="en-GB"/>
        </w:rPr>
      </w:pPr>
      <w:r w:rsidRPr="0002242E">
        <w:rPr>
          <w:rFonts w:asciiTheme="minorHAnsi" w:eastAsia="Arial" w:hAnsiTheme="minorHAnsi" w:cstheme="minorHAnsi"/>
          <w:sz w:val="22"/>
          <w:szCs w:val="22"/>
          <w:lang w:eastAsia="en-GB"/>
        </w:rPr>
        <w:t>Fearful or withdrawn tendencies</w:t>
      </w:r>
    </w:p>
    <w:p w14:paraId="35174603" w14:textId="77777777" w:rsidR="002F086D" w:rsidRPr="0002242E" w:rsidRDefault="002F086D" w:rsidP="002F086D">
      <w:pPr>
        <w:pStyle w:val="ListParagraph"/>
        <w:numPr>
          <w:ilvl w:val="0"/>
          <w:numId w:val="5"/>
        </w:numPr>
        <w:jc w:val="left"/>
        <w:rPr>
          <w:rFonts w:asciiTheme="minorHAnsi" w:eastAsia="Calibri" w:hAnsiTheme="minorHAnsi" w:cstheme="minorHAnsi"/>
          <w:sz w:val="22"/>
          <w:szCs w:val="22"/>
          <w:lang w:eastAsia="en-GB"/>
        </w:rPr>
      </w:pPr>
      <w:r w:rsidRPr="0002242E">
        <w:rPr>
          <w:rFonts w:asciiTheme="minorHAnsi" w:eastAsia="Arial" w:hAnsiTheme="minorHAnsi" w:cstheme="minorHAnsi"/>
          <w:sz w:val="22"/>
          <w:szCs w:val="22"/>
          <w:lang w:eastAsia="en-GB"/>
        </w:rPr>
        <w:t xml:space="preserve">Unexplained injuries to a child or conflicting reports from parents or staff </w:t>
      </w:r>
    </w:p>
    <w:p w14:paraId="58E5A2CD" w14:textId="77777777" w:rsidR="002F086D" w:rsidRPr="0002242E" w:rsidRDefault="002F086D" w:rsidP="002F086D">
      <w:pPr>
        <w:pStyle w:val="ListParagraph"/>
        <w:numPr>
          <w:ilvl w:val="0"/>
          <w:numId w:val="5"/>
        </w:numPr>
        <w:jc w:val="left"/>
        <w:rPr>
          <w:rFonts w:asciiTheme="minorHAnsi" w:eastAsia="Calibri" w:hAnsiTheme="minorHAnsi" w:cstheme="minorHAnsi"/>
          <w:sz w:val="22"/>
          <w:szCs w:val="22"/>
          <w:lang w:eastAsia="en-GB"/>
        </w:rPr>
      </w:pPr>
      <w:r w:rsidRPr="0002242E">
        <w:rPr>
          <w:rFonts w:asciiTheme="minorHAnsi" w:eastAsia="Arial" w:hAnsiTheme="minorHAnsi" w:cstheme="minorHAnsi"/>
          <w:sz w:val="22"/>
          <w:szCs w:val="22"/>
          <w:lang w:eastAsia="en-GB"/>
        </w:rPr>
        <w:t xml:space="preserve">Repeated injuries </w:t>
      </w:r>
    </w:p>
    <w:p w14:paraId="7CA38629" w14:textId="77777777" w:rsidR="002F086D" w:rsidRPr="0002242E" w:rsidRDefault="002F086D" w:rsidP="002F086D">
      <w:pPr>
        <w:pStyle w:val="ListParagraph"/>
        <w:numPr>
          <w:ilvl w:val="0"/>
          <w:numId w:val="5"/>
        </w:numPr>
        <w:jc w:val="left"/>
        <w:rPr>
          <w:rFonts w:asciiTheme="minorHAnsi" w:eastAsia="Calibri" w:hAnsiTheme="minorHAnsi" w:cstheme="minorHAnsi"/>
          <w:sz w:val="22"/>
          <w:szCs w:val="22"/>
          <w:lang w:eastAsia="en-GB"/>
        </w:rPr>
      </w:pPr>
      <w:r w:rsidRPr="0002242E">
        <w:rPr>
          <w:rFonts w:asciiTheme="minorHAnsi" w:eastAsia="Arial" w:hAnsiTheme="minorHAnsi" w:cstheme="minorHAnsi"/>
          <w:sz w:val="22"/>
          <w:szCs w:val="22"/>
          <w:lang w:eastAsia="en-GB"/>
        </w:rPr>
        <w:t>Unaddressed illnesses or injuries</w:t>
      </w:r>
    </w:p>
    <w:p w14:paraId="285EBE1E" w14:textId="77777777" w:rsidR="002F086D" w:rsidRPr="008F7137" w:rsidRDefault="002F086D" w:rsidP="002F086D">
      <w:pPr>
        <w:pStyle w:val="ListParagraph"/>
        <w:numPr>
          <w:ilvl w:val="0"/>
          <w:numId w:val="5"/>
        </w:numPr>
        <w:jc w:val="left"/>
        <w:rPr>
          <w:rFonts w:ascii="Calibri" w:eastAsia="Calibri" w:hAnsi="Calibri" w:cs="Calibri"/>
          <w:lang w:eastAsia="en-GB"/>
        </w:rPr>
      </w:pPr>
      <w:r w:rsidRPr="0002242E">
        <w:rPr>
          <w:rFonts w:asciiTheme="minorHAnsi" w:eastAsia="Arial" w:hAnsiTheme="minorHAnsi" w:cstheme="minorHAnsi"/>
          <w:sz w:val="22"/>
          <w:szCs w:val="22"/>
          <w:lang w:eastAsia="en-GB"/>
        </w:rPr>
        <w:t>Significant changes to behaviour patterns</w:t>
      </w:r>
      <w:r w:rsidRPr="008F7137">
        <w:rPr>
          <w:rFonts w:eastAsia="Arial" w:cs="Arial"/>
          <w:lang w:eastAsia="en-GB"/>
        </w:rPr>
        <w:t xml:space="preserve">. </w:t>
      </w:r>
    </w:p>
    <w:p w14:paraId="55B05C0A" w14:textId="77777777" w:rsidR="002F086D" w:rsidRPr="008F7137" w:rsidRDefault="002F086D" w:rsidP="002F086D">
      <w:pPr>
        <w:rPr>
          <w:rFonts w:ascii="Calibri" w:eastAsia="Calibri" w:hAnsi="Calibri" w:cs="Calibri"/>
          <w:lang w:eastAsia="en-GB"/>
        </w:rPr>
      </w:pPr>
    </w:p>
    <w:p w14:paraId="69C7CEFC" w14:textId="77777777" w:rsidR="002F086D" w:rsidRPr="008F7137" w:rsidRDefault="002F086D" w:rsidP="002F086D">
      <w:pPr>
        <w:rPr>
          <w:rFonts w:eastAsia="Calibri" w:cs="Arial"/>
          <w:lang w:eastAsia="en-GB"/>
        </w:rPr>
      </w:pPr>
      <w:r w:rsidRPr="008F7137">
        <w:rPr>
          <w:rFonts w:eastAsia="Calibri" w:cs="Arial"/>
          <w:lang w:eastAsia="en-GB"/>
        </w:rPr>
        <w:t xml:space="preserve">Softer signs of abuse as defined by National Institute for Health and Care Excellence (NICE) include: </w:t>
      </w:r>
    </w:p>
    <w:p w14:paraId="315C9435"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Low self-esteem</w:t>
      </w:r>
    </w:p>
    <w:p w14:paraId="47AE75FE"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Wetting and soiling</w:t>
      </w:r>
    </w:p>
    <w:p w14:paraId="0AF168B8"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Recurrent nightmares</w:t>
      </w:r>
    </w:p>
    <w:p w14:paraId="6A4B0D58"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Aggressive behaviour</w:t>
      </w:r>
    </w:p>
    <w:p w14:paraId="5C4BD324"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Withdrawing communication</w:t>
      </w:r>
    </w:p>
    <w:p w14:paraId="63EFF4AD"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Habitual body rocking</w:t>
      </w:r>
    </w:p>
    <w:p w14:paraId="078A8092"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Indiscriminate contact or affection seeking</w:t>
      </w:r>
    </w:p>
    <w:p w14:paraId="67730DD8"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Over-friendliness towards strangers</w:t>
      </w:r>
    </w:p>
    <w:p w14:paraId="43E70923"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Excessive clinginess</w:t>
      </w:r>
    </w:p>
    <w:p w14:paraId="11564C40" w14:textId="77777777" w:rsidR="002F086D" w:rsidRPr="0002242E" w:rsidRDefault="002F086D" w:rsidP="002F086D">
      <w:pPr>
        <w:pStyle w:val="ListParagraph"/>
        <w:numPr>
          <w:ilvl w:val="0"/>
          <w:numId w:val="5"/>
        </w:numPr>
        <w:jc w:val="left"/>
        <w:rPr>
          <w:rFonts w:asciiTheme="minorHAnsi" w:eastAsia="Arial" w:hAnsiTheme="minorHAnsi" w:cstheme="minorHAnsi"/>
          <w:sz w:val="22"/>
          <w:szCs w:val="22"/>
          <w:lang w:eastAsia="en-GB"/>
        </w:rPr>
      </w:pPr>
      <w:r w:rsidRPr="0002242E">
        <w:rPr>
          <w:rFonts w:asciiTheme="minorHAnsi" w:eastAsia="Arial" w:hAnsiTheme="minorHAnsi" w:cstheme="minorHAnsi"/>
          <w:sz w:val="22"/>
          <w:szCs w:val="22"/>
          <w:lang w:eastAsia="en-GB"/>
        </w:rPr>
        <w:t>Persistently seeking attention.</w:t>
      </w:r>
    </w:p>
    <w:p w14:paraId="36B7E022" w14:textId="77777777" w:rsidR="002F086D" w:rsidRPr="008F7137" w:rsidRDefault="002F086D" w:rsidP="002F086D">
      <w:pPr>
        <w:rPr>
          <w:rFonts w:eastAsia="Calibri" w:cs="Arial"/>
          <w:lang w:eastAsia="en-GB"/>
        </w:rPr>
      </w:pPr>
    </w:p>
    <w:p w14:paraId="471E4A9F" w14:textId="77777777" w:rsidR="002F086D" w:rsidRPr="008F7137" w:rsidRDefault="002F086D" w:rsidP="002F086D">
      <w:pPr>
        <w:rPr>
          <w:rFonts w:eastAsia="Calibri" w:cs="Arial"/>
          <w:b/>
          <w:lang w:eastAsia="en-GB"/>
        </w:rPr>
      </w:pPr>
      <w:r w:rsidRPr="008F7137">
        <w:rPr>
          <w:rFonts w:eastAsia="Calibri" w:cs="Arial"/>
          <w:b/>
          <w:lang w:eastAsia="en-GB"/>
        </w:rPr>
        <w:t xml:space="preserve">Peer on peer abuse </w:t>
      </w:r>
    </w:p>
    <w:p w14:paraId="7021A088" w14:textId="5B5611E5" w:rsidR="002F086D" w:rsidRPr="00AF1410" w:rsidRDefault="002F086D" w:rsidP="002F086D">
      <w:pPr>
        <w:rPr>
          <w:rFonts w:eastAsia="Arial" w:cs="Arial"/>
          <w:lang w:eastAsia="en-GB"/>
        </w:rPr>
      </w:pPr>
      <w:r w:rsidRPr="008F7137">
        <w:rPr>
          <w:rFonts w:eastAsia="Arial" w:cs="Arial"/>
          <w:lang w:eastAsia="en-GB"/>
        </w:rPr>
        <w:t xml:space="preserve">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w:t>
      </w:r>
      <w:r w:rsidR="00B362F5" w:rsidRPr="008F7137">
        <w:rPr>
          <w:rFonts w:eastAsia="Arial" w:cs="Arial"/>
          <w:lang w:eastAsia="en-GB"/>
        </w:rPr>
        <w:t>children and</w:t>
      </w:r>
      <w:r w:rsidRPr="008F7137">
        <w:rPr>
          <w:rFonts w:eastAsia="Arial" w:cs="Arial"/>
          <w:lang w:eastAsia="en-GB"/>
        </w:rPr>
        <w:t xml:space="preserve"> will take advice from the ap</w:t>
      </w:r>
      <w:r>
        <w:rPr>
          <w:rFonts w:eastAsia="Arial" w:cs="Arial"/>
          <w:lang w:eastAsia="en-GB"/>
        </w:rPr>
        <w:t xml:space="preserve">propriate bodies on this area. </w:t>
      </w:r>
    </w:p>
    <w:p w14:paraId="55187B63" w14:textId="77777777" w:rsidR="002F086D" w:rsidRPr="008F7137" w:rsidRDefault="002F086D" w:rsidP="002F086D">
      <w:pPr>
        <w:keepNext/>
        <w:rPr>
          <w:rFonts w:ascii="Calibri" w:eastAsia="Calibri" w:hAnsi="Calibri" w:cs="Calibri"/>
          <w:lang w:eastAsia="en-GB"/>
        </w:rPr>
      </w:pPr>
      <w:r w:rsidRPr="008F7137">
        <w:rPr>
          <w:rFonts w:eastAsia="Arial" w:cs="Arial"/>
          <w:b/>
          <w:lang w:eastAsia="en-GB"/>
        </w:rPr>
        <w:t xml:space="preserve">Physical abuse </w:t>
      </w:r>
    </w:p>
    <w:p w14:paraId="42874D71" w14:textId="321F4250" w:rsidR="0002242E" w:rsidRPr="0002242E" w:rsidRDefault="0002242E" w:rsidP="002F086D">
      <w:pPr>
        <w:rPr>
          <w:rFonts w:eastAsia="Arial" w:cs="Arial"/>
          <w:i/>
          <w:iCs/>
          <w:lang w:eastAsia="en-GB"/>
        </w:rPr>
      </w:pPr>
      <w:r w:rsidRPr="0002242E">
        <w:rPr>
          <w:rFonts w:eastAsia="Arial" w:cs="Arial"/>
          <w:i/>
          <w:iCs/>
          <w:lang w:eastAsia="en-GB"/>
        </w:rPr>
        <w:t xml:space="preserve">This may involve hitting, shaking, throwing, poisoning, burning or scalding, drowning, suffocating or otherwise causing physical harm to a child. </w:t>
      </w:r>
    </w:p>
    <w:p w14:paraId="27427A14" w14:textId="0AADA45D" w:rsidR="002F086D" w:rsidRPr="00AF1410" w:rsidRDefault="002F086D" w:rsidP="002F086D">
      <w:pPr>
        <w:rPr>
          <w:rFonts w:ascii="Calibri" w:eastAsia="Calibri" w:hAnsi="Calibri" w:cs="Calibri"/>
          <w:lang w:eastAsia="en-GB"/>
        </w:rPr>
      </w:pPr>
      <w:r w:rsidRPr="008F7137">
        <w:rPr>
          <w:rFonts w:eastAsia="Arial" w:cs="Arial"/>
          <w:lang w:eastAsia="en-GB"/>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14:paraId="3C52276F" w14:textId="77777777" w:rsidR="002F086D" w:rsidRPr="008F7137" w:rsidRDefault="002F086D" w:rsidP="002F086D">
      <w:pPr>
        <w:rPr>
          <w:rFonts w:eastAsia="Calibri" w:cs="Arial"/>
          <w:lang w:eastAsia="en-GB"/>
        </w:rPr>
      </w:pPr>
      <w:r w:rsidRPr="008F7137">
        <w:rPr>
          <w:rFonts w:eastAsia="Arial" w:cs="Arial"/>
          <w:lang w:eastAsia="en-GB"/>
        </w:rPr>
        <w:t>Many children will have cuts and grazes from normal childhood injuries. These should also be logged and discussed with th</w:t>
      </w:r>
      <w:r>
        <w:rPr>
          <w:rFonts w:eastAsia="Arial" w:cs="Arial"/>
          <w:lang w:eastAsia="en-GB"/>
        </w:rPr>
        <w:t>e nursery manager or unit supervisor</w:t>
      </w:r>
      <w:r w:rsidRPr="008F7137">
        <w:rPr>
          <w:rFonts w:eastAsia="Arial" w:cs="Arial"/>
          <w:lang w:eastAsia="en-GB"/>
        </w:rPr>
        <w:t xml:space="preserve">. </w:t>
      </w:r>
    </w:p>
    <w:p w14:paraId="36BFA2D1" w14:textId="761BA0C5" w:rsidR="002F086D" w:rsidRDefault="002F086D" w:rsidP="002F086D">
      <w:pPr>
        <w:rPr>
          <w:rFonts w:eastAsia="Arial" w:cs="Arial"/>
          <w:lang w:eastAsia="en-GB"/>
        </w:rPr>
      </w:pPr>
      <w:r w:rsidRPr="008F7137">
        <w:rPr>
          <w:rFonts w:eastAsia="Arial" w:cs="Arial"/>
          <w:lang w:eastAsia="en-GB"/>
        </w:rPr>
        <w:t>Children and babies may be abused physically through shaking or throwing. Other injuries may include burns or scalds. These are not usual childhood injuries and should always be logged and discussed with the designated safeguarding lead (DSL) and/or nursery manager.</w:t>
      </w:r>
    </w:p>
    <w:p w14:paraId="4881DB74" w14:textId="77777777" w:rsidR="00C83570" w:rsidRPr="008F7137" w:rsidRDefault="00C83570" w:rsidP="00C83570">
      <w:pPr>
        <w:keepNext/>
        <w:rPr>
          <w:rFonts w:ascii="Calibri" w:eastAsia="Calibri" w:hAnsi="Calibri" w:cs="Calibri"/>
          <w:lang w:eastAsia="en-GB"/>
        </w:rPr>
      </w:pPr>
      <w:r w:rsidRPr="008F7137">
        <w:rPr>
          <w:rFonts w:eastAsia="Arial" w:cs="Arial"/>
          <w:b/>
          <w:lang w:eastAsia="en-GB"/>
        </w:rPr>
        <w:t>Fabricated illness</w:t>
      </w:r>
    </w:p>
    <w:p w14:paraId="38CCCD9A" w14:textId="77777777" w:rsidR="00C83570" w:rsidRPr="00AF1410" w:rsidRDefault="00C83570" w:rsidP="00C83570">
      <w:pPr>
        <w:rPr>
          <w:rFonts w:ascii="Calibri" w:eastAsia="Calibri" w:hAnsi="Calibri" w:cs="Calibri"/>
          <w:lang w:eastAsia="en-GB"/>
        </w:rPr>
      </w:pPr>
      <w:r w:rsidRPr="008F7137">
        <w:rPr>
          <w:rFonts w:eastAsia="Arial" w:cs="Arial"/>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w:t>
      </w:r>
      <w:r w:rsidRPr="008F7137">
        <w:rPr>
          <w:rFonts w:eastAsia="Arial" w:cs="Arial"/>
          <w:lang w:eastAsia="en-GB"/>
        </w:rPr>
        <w:lastRenderedPageBreak/>
        <w:t xml:space="preserve">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14:paraId="763251CA" w14:textId="77777777" w:rsidR="0002242E" w:rsidRPr="008F7137" w:rsidRDefault="0002242E" w:rsidP="0002242E">
      <w:pPr>
        <w:keepNext/>
        <w:rPr>
          <w:rFonts w:ascii="Calibri" w:eastAsia="Calibri" w:hAnsi="Calibri" w:cs="Calibri"/>
          <w:lang w:eastAsia="en-GB"/>
        </w:rPr>
      </w:pPr>
      <w:r w:rsidRPr="008F7137">
        <w:rPr>
          <w:rFonts w:eastAsia="Arial" w:cs="Arial"/>
          <w:b/>
          <w:lang w:eastAsia="en-GB"/>
        </w:rPr>
        <w:t>Emotional abuse</w:t>
      </w:r>
    </w:p>
    <w:p w14:paraId="2D486931" w14:textId="1BFAD1CB" w:rsidR="0002242E" w:rsidRDefault="0002242E" w:rsidP="0002242E">
      <w:pPr>
        <w:rPr>
          <w:rFonts w:eastAsia="Arial" w:cs="Arial"/>
          <w:i/>
          <w:iCs/>
          <w:lang w:eastAsia="en-GB"/>
        </w:rPr>
      </w:pPr>
      <w:r>
        <w:rPr>
          <w:rFonts w:eastAsia="Arial" w:cs="Arial"/>
          <w:i/>
          <w:iCs/>
          <w:lang w:eastAsia="en-GB"/>
        </w:rPr>
        <w:t>This is the persistent emotional maltreatment of a child so as to cause severe and persistent adverse effects in the child’s emotional development. It may involve;</w:t>
      </w:r>
    </w:p>
    <w:p w14:paraId="004F1D89" w14:textId="4A3860BA" w:rsidR="0002242E" w:rsidRPr="00C83570" w:rsidRDefault="0002242E" w:rsidP="0002242E">
      <w:pPr>
        <w:pStyle w:val="ListParagraph"/>
        <w:numPr>
          <w:ilvl w:val="0"/>
          <w:numId w:val="17"/>
        </w:numPr>
        <w:rPr>
          <w:rFonts w:asciiTheme="minorHAnsi" w:eastAsia="Arial" w:hAnsiTheme="minorHAnsi" w:cstheme="minorHAnsi"/>
          <w:i/>
          <w:iCs/>
          <w:sz w:val="22"/>
          <w:szCs w:val="22"/>
          <w:lang w:eastAsia="en-GB"/>
        </w:rPr>
      </w:pPr>
      <w:r w:rsidRPr="00C83570">
        <w:rPr>
          <w:rFonts w:asciiTheme="minorHAnsi" w:eastAsia="Arial" w:hAnsiTheme="minorHAnsi" w:cstheme="minorHAnsi"/>
          <w:i/>
          <w:iCs/>
          <w:sz w:val="22"/>
          <w:szCs w:val="22"/>
          <w:lang w:eastAsia="en-GB"/>
        </w:rPr>
        <w:t xml:space="preserve">Making the child feel worthless, unloved or inadequate </w:t>
      </w:r>
    </w:p>
    <w:p w14:paraId="6FE38B9F" w14:textId="5E7F0606" w:rsidR="0002242E" w:rsidRPr="00C83570" w:rsidRDefault="0002242E" w:rsidP="0002242E">
      <w:pPr>
        <w:pStyle w:val="ListParagraph"/>
        <w:numPr>
          <w:ilvl w:val="0"/>
          <w:numId w:val="17"/>
        </w:numPr>
        <w:rPr>
          <w:rFonts w:asciiTheme="minorHAnsi" w:eastAsia="Arial" w:hAnsiTheme="minorHAnsi" w:cstheme="minorHAnsi"/>
          <w:i/>
          <w:iCs/>
          <w:sz w:val="22"/>
          <w:szCs w:val="22"/>
          <w:lang w:eastAsia="en-GB"/>
        </w:rPr>
      </w:pPr>
      <w:r w:rsidRPr="00C83570">
        <w:rPr>
          <w:rFonts w:asciiTheme="minorHAnsi" w:eastAsia="Arial" w:hAnsiTheme="minorHAnsi" w:cstheme="minorHAnsi"/>
          <w:i/>
          <w:iCs/>
          <w:sz w:val="22"/>
          <w:szCs w:val="22"/>
          <w:lang w:eastAsia="en-GB"/>
        </w:rPr>
        <w:t>Conveying to the child that they are only there to meet another’s needs</w:t>
      </w:r>
    </w:p>
    <w:p w14:paraId="4A16FA62" w14:textId="0DC87281" w:rsidR="0002242E" w:rsidRPr="00C83570" w:rsidRDefault="0002242E" w:rsidP="0002242E">
      <w:pPr>
        <w:pStyle w:val="ListParagraph"/>
        <w:numPr>
          <w:ilvl w:val="0"/>
          <w:numId w:val="17"/>
        </w:numPr>
        <w:rPr>
          <w:rFonts w:asciiTheme="minorHAnsi" w:eastAsia="Arial" w:hAnsiTheme="minorHAnsi" w:cstheme="minorHAnsi"/>
          <w:i/>
          <w:iCs/>
          <w:sz w:val="22"/>
          <w:szCs w:val="22"/>
          <w:lang w:eastAsia="en-GB"/>
        </w:rPr>
      </w:pPr>
      <w:r w:rsidRPr="00C83570">
        <w:rPr>
          <w:rFonts w:asciiTheme="minorHAnsi" w:eastAsia="Arial" w:hAnsiTheme="minorHAnsi" w:cstheme="minorHAnsi"/>
          <w:i/>
          <w:iCs/>
          <w:sz w:val="22"/>
          <w:szCs w:val="22"/>
          <w:lang w:eastAsia="en-GB"/>
        </w:rPr>
        <w:t>Inappropriate age or developmental expectations</w:t>
      </w:r>
    </w:p>
    <w:p w14:paraId="5DDD818C" w14:textId="7A118C19" w:rsidR="0002242E" w:rsidRPr="00C83570" w:rsidRDefault="0002242E" w:rsidP="0002242E">
      <w:pPr>
        <w:pStyle w:val="ListParagraph"/>
        <w:numPr>
          <w:ilvl w:val="0"/>
          <w:numId w:val="17"/>
        </w:numPr>
        <w:rPr>
          <w:rFonts w:asciiTheme="minorHAnsi" w:eastAsia="Arial" w:hAnsiTheme="minorHAnsi" w:cstheme="minorHAnsi"/>
          <w:i/>
          <w:iCs/>
          <w:sz w:val="22"/>
          <w:szCs w:val="22"/>
          <w:lang w:eastAsia="en-GB"/>
        </w:rPr>
      </w:pPr>
      <w:r w:rsidRPr="00C83570">
        <w:rPr>
          <w:rFonts w:asciiTheme="minorHAnsi" w:eastAsia="Arial" w:hAnsiTheme="minorHAnsi" w:cstheme="minorHAnsi"/>
          <w:i/>
          <w:iCs/>
          <w:sz w:val="22"/>
          <w:szCs w:val="22"/>
          <w:lang w:eastAsia="en-GB"/>
        </w:rPr>
        <w:t>Overprotection and limitation of exploration, learning and social interaction</w:t>
      </w:r>
    </w:p>
    <w:p w14:paraId="0E389452" w14:textId="716B99D2" w:rsidR="0002242E" w:rsidRPr="00C83570" w:rsidRDefault="0002242E" w:rsidP="0002242E">
      <w:pPr>
        <w:pStyle w:val="ListParagraph"/>
        <w:numPr>
          <w:ilvl w:val="0"/>
          <w:numId w:val="17"/>
        </w:numPr>
        <w:rPr>
          <w:rFonts w:asciiTheme="minorHAnsi" w:eastAsia="Arial" w:hAnsiTheme="minorHAnsi" w:cstheme="minorHAnsi"/>
          <w:i/>
          <w:iCs/>
          <w:sz w:val="22"/>
          <w:szCs w:val="22"/>
          <w:lang w:eastAsia="en-GB"/>
        </w:rPr>
      </w:pPr>
      <w:r w:rsidRPr="00C83570">
        <w:rPr>
          <w:rFonts w:asciiTheme="minorHAnsi" w:eastAsia="Arial" w:hAnsiTheme="minorHAnsi" w:cstheme="minorHAnsi"/>
          <w:i/>
          <w:iCs/>
          <w:sz w:val="22"/>
          <w:szCs w:val="22"/>
          <w:lang w:eastAsia="en-GB"/>
        </w:rPr>
        <w:t>Seeing or hearing the ill treatment of another (eg domestic violence)</w:t>
      </w:r>
    </w:p>
    <w:p w14:paraId="47F90553" w14:textId="5B02420E" w:rsidR="0002242E" w:rsidRPr="00C83570" w:rsidRDefault="00C83570" w:rsidP="0002242E">
      <w:pPr>
        <w:pStyle w:val="ListParagraph"/>
        <w:numPr>
          <w:ilvl w:val="0"/>
          <w:numId w:val="17"/>
        </w:numPr>
        <w:rPr>
          <w:rFonts w:asciiTheme="minorHAnsi" w:eastAsia="Arial" w:hAnsiTheme="minorHAnsi" w:cstheme="minorHAnsi"/>
          <w:i/>
          <w:iCs/>
          <w:sz w:val="22"/>
          <w:szCs w:val="22"/>
          <w:lang w:eastAsia="en-GB"/>
        </w:rPr>
      </w:pPr>
      <w:r w:rsidRPr="00C83570">
        <w:rPr>
          <w:rFonts w:asciiTheme="minorHAnsi" w:eastAsia="Arial" w:hAnsiTheme="minorHAnsi" w:cstheme="minorHAnsi"/>
          <w:i/>
          <w:iCs/>
          <w:sz w:val="22"/>
          <w:szCs w:val="22"/>
          <w:lang w:eastAsia="en-GB"/>
        </w:rPr>
        <w:t>Serious bullying causing children frequently to feel frightened</w:t>
      </w:r>
    </w:p>
    <w:p w14:paraId="22D70F40" w14:textId="3A8F5CC0" w:rsidR="00C83570" w:rsidRDefault="00C83570" w:rsidP="00C83570">
      <w:pPr>
        <w:pStyle w:val="ListParagraph"/>
        <w:numPr>
          <w:ilvl w:val="0"/>
          <w:numId w:val="17"/>
        </w:numPr>
        <w:rPr>
          <w:rFonts w:asciiTheme="minorHAnsi" w:eastAsia="Arial" w:hAnsiTheme="minorHAnsi" w:cstheme="minorHAnsi"/>
          <w:i/>
          <w:iCs/>
          <w:sz w:val="22"/>
          <w:szCs w:val="22"/>
          <w:lang w:eastAsia="en-GB"/>
        </w:rPr>
      </w:pPr>
      <w:r w:rsidRPr="00C83570">
        <w:rPr>
          <w:rFonts w:asciiTheme="minorHAnsi" w:eastAsia="Arial" w:hAnsiTheme="minorHAnsi" w:cstheme="minorHAnsi"/>
          <w:i/>
          <w:iCs/>
          <w:sz w:val="22"/>
          <w:szCs w:val="22"/>
          <w:lang w:eastAsia="en-GB"/>
        </w:rPr>
        <w:t>Exploitation or corruption</w:t>
      </w:r>
    </w:p>
    <w:p w14:paraId="28E60FF0" w14:textId="77777777" w:rsidR="00C83570" w:rsidRPr="00C83570" w:rsidRDefault="00C83570" w:rsidP="00C83570">
      <w:pPr>
        <w:pStyle w:val="ListParagraph"/>
        <w:rPr>
          <w:rFonts w:asciiTheme="minorHAnsi" w:eastAsia="Arial" w:hAnsiTheme="minorHAnsi" w:cstheme="minorHAnsi"/>
          <w:i/>
          <w:iCs/>
          <w:sz w:val="22"/>
          <w:szCs w:val="22"/>
          <w:lang w:eastAsia="en-GB"/>
        </w:rPr>
      </w:pPr>
    </w:p>
    <w:p w14:paraId="0378B6DC" w14:textId="28ADC417" w:rsidR="0002242E" w:rsidRPr="00AF1410" w:rsidRDefault="0002242E" w:rsidP="0002242E">
      <w:pPr>
        <w:rPr>
          <w:rFonts w:ascii="Calibri" w:eastAsia="Calibri" w:hAnsi="Calibri" w:cs="Calibri"/>
          <w:lang w:eastAsia="en-GB"/>
        </w:rPr>
      </w:pPr>
      <w:r w:rsidRPr="008F7137">
        <w:rPr>
          <w:rFonts w:eastAsia="Arial" w:cs="Arial"/>
          <w:lang w:eastAsia="en-GB"/>
        </w:rPr>
        <w:t>Action should be taken if the staff member has reason to believe that there is a severe, adverse effect on the behaviour and emotional development of a child, caused by persistent or severe ill treatment or rejection.</w:t>
      </w:r>
    </w:p>
    <w:p w14:paraId="490BCECB" w14:textId="77777777" w:rsidR="0002242E" w:rsidRPr="008F7137" w:rsidRDefault="0002242E" w:rsidP="0002242E">
      <w:pPr>
        <w:rPr>
          <w:rFonts w:eastAsia="Calibri" w:cs="Arial"/>
          <w:lang w:eastAsia="en-GB"/>
        </w:rPr>
      </w:pPr>
      <w:r w:rsidRPr="008F7137">
        <w:rPr>
          <w:rFonts w:eastAsia="Arial" w:cs="Arial"/>
          <w:lang w:eastAsia="en-GB"/>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14:paraId="6509166A" w14:textId="77777777" w:rsidR="0002242E" w:rsidRPr="008F7137" w:rsidRDefault="0002242E" w:rsidP="0002242E">
      <w:pPr>
        <w:rPr>
          <w:rFonts w:eastAsia="Calibri" w:cs="Arial"/>
          <w:lang w:eastAsia="en-GB"/>
        </w:rPr>
      </w:pPr>
      <w:r w:rsidRPr="008F7137">
        <w:rPr>
          <w:rFonts w:eastAsia="Arial" w:cs="Arial"/>
          <w:lang w:eastAsia="en-GB"/>
        </w:rPr>
        <w:t xml:space="preserve">The child is likely to show extremes of emotion with this type of abuse. This may include shying away from an adult who is abusing them, becoming withdrawn, aggressive or clingy in order to receive their love and attention. This type of abuse is harder to identify as the child is not likely to show any physical signs. </w:t>
      </w:r>
    </w:p>
    <w:p w14:paraId="49A4BC5F" w14:textId="2CDCF8FB" w:rsidR="00C83570" w:rsidRDefault="00C83570" w:rsidP="00C83570">
      <w:pPr>
        <w:keepNext/>
        <w:rPr>
          <w:rFonts w:eastAsia="Arial" w:cs="Arial"/>
          <w:b/>
          <w:lang w:eastAsia="en-GB"/>
        </w:rPr>
      </w:pPr>
      <w:r w:rsidRPr="008F7137">
        <w:rPr>
          <w:rFonts w:eastAsia="Arial" w:cs="Arial"/>
          <w:b/>
          <w:lang w:eastAsia="en-GB"/>
        </w:rPr>
        <w:t>Neglect</w:t>
      </w:r>
    </w:p>
    <w:p w14:paraId="34488B21" w14:textId="35EB3A6A" w:rsidR="00C83570" w:rsidRDefault="00C83570" w:rsidP="00C83570">
      <w:pPr>
        <w:keepNext/>
        <w:rPr>
          <w:rFonts w:eastAsia="Arial" w:cs="Arial"/>
          <w:bCs/>
          <w:i/>
          <w:iCs/>
          <w:lang w:eastAsia="en-GB"/>
        </w:rPr>
      </w:pPr>
      <w:r>
        <w:rPr>
          <w:rFonts w:eastAsia="Arial" w:cs="Arial"/>
          <w:bCs/>
          <w:i/>
          <w:iCs/>
          <w:lang w:eastAsia="en-GB"/>
        </w:rPr>
        <w:t>This is the persistent failure to meet a child’s basic physical needs and/or psychological needs, likely to result in the serious impairment of the child’s health or development. Neglect may occur during pregnancy as a result of maternal substance misuse. Once a child is born, it may involve a parent failing to;</w:t>
      </w:r>
    </w:p>
    <w:p w14:paraId="1C2CB998" w14:textId="77A150BC" w:rsidR="00C83570" w:rsidRDefault="00C83570" w:rsidP="00C83570">
      <w:pPr>
        <w:pStyle w:val="ListParagraph"/>
        <w:keepNext/>
        <w:numPr>
          <w:ilvl w:val="0"/>
          <w:numId w:val="18"/>
        </w:numPr>
        <w:rPr>
          <w:rFonts w:ascii="Calibri" w:eastAsia="Calibri" w:hAnsi="Calibri" w:cs="Calibri"/>
          <w:bCs/>
          <w:i/>
          <w:iCs/>
          <w:lang w:eastAsia="en-GB"/>
        </w:rPr>
      </w:pPr>
      <w:r>
        <w:rPr>
          <w:rFonts w:ascii="Calibri" w:eastAsia="Calibri" w:hAnsi="Calibri" w:cs="Calibri"/>
          <w:bCs/>
          <w:i/>
          <w:iCs/>
          <w:lang w:eastAsia="en-GB"/>
        </w:rPr>
        <w:t>Provide adequate food, clothing and shelter</w:t>
      </w:r>
    </w:p>
    <w:p w14:paraId="02A33FA6" w14:textId="150331F3" w:rsidR="00C83570" w:rsidRDefault="00C83570" w:rsidP="00C83570">
      <w:pPr>
        <w:pStyle w:val="ListParagraph"/>
        <w:keepNext/>
        <w:numPr>
          <w:ilvl w:val="0"/>
          <w:numId w:val="18"/>
        </w:numPr>
        <w:rPr>
          <w:rFonts w:ascii="Calibri" w:eastAsia="Calibri" w:hAnsi="Calibri" w:cs="Calibri"/>
          <w:bCs/>
          <w:i/>
          <w:iCs/>
          <w:lang w:eastAsia="en-GB"/>
        </w:rPr>
      </w:pPr>
      <w:r>
        <w:rPr>
          <w:rFonts w:ascii="Calibri" w:eastAsia="Calibri" w:hAnsi="Calibri" w:cs="Calibri"/>
          <w:bCs/>
          <w:i/>
          <w:iCs/>
          <w:lang w:eastAsia="en-GB"/>
        </w:rPr>
        <w:t>Protect child from physical and emotional harm or danger</w:t>
      </w:r>
    </w:p>
    <w:p w14:paraId="42F6E20C" w14:textId="392C389E" w:rsidR="00C83570" w:rsidRDefault="00C83570" w:rsidP="00C83570">
      <w:pPr>
        <w:pStyle w:val="ListParagraph"/>
        <w:keepNext/>
        <w:numPr>
          <w:ilvl w:val="0"/>
          <w:numId w:val="18"/>
        </w:numPr>
        <w:rPr>
          <w:rFonts w:ascii="Calibri" w:eastAsia="Calibri" w:hAnsi="Calibri" w:cs="Calibri"/>
          <w:bCs/>
          <w:i/>
          <w:iCs/>
          <w:lang w:eastAsia="en-GB"/>
        </w:rPr>
      </w:pPr>
      <w:r>
        <w:rPr>
          <w:rFonts w:ascii="Calibri" w:eastAsia="Calibri" w:hAnsi="Calibri" w:cs="Calibri"/>
          <w:bCs/>
          <w:i/>
          <w:iCs/>
          <w:lang w:eastAsia="en-GB"/>
        </w:rPr>
        <w:t>Ensure adequate supervision</w:t>
      </w:r>
    </w:p>
    <w:p w14:paraId="7084D1E6" w14:textId="72A507E2" w:rsidR="00C83570" w:rsidRDefault="00C83570" w:rsidP="00C83570">
      <w:pPr>
        <w:pStyle w:val="ListParagraph"/>
        <w:keepNext/>
        <w:numPr>
          <w:ilvl w:val="0"/>
          <w:numId w:val="18"/>
        </w:numPr>
        <w:rPr>
          <w:rFonts w:ascii="Calibri" w:eastAsia="Calibri" w:hAnsi="Calibri" w:cs="Calibri"/>
          <w:bCs/>
          <w:i/>
          <w:iCs/>
          <w:lang w:eastAsia="en-GB"/>
        </w:rPr>
      </w:pPr>
      <w:r>
        <w:rPr>
          <w:rFonts w:ascii="Calibri" w:eastAsia="Calibri" w:hAnsi="Calibri" w:cs="Calibri"/>
          <w:bCs/>
          <w:i/>
          <w:iCs/>
          <w:lang w:eastAsia="en-GB"/>
        </w:rPr>
        <w:t>Ensure access to appropriate medical care or treatment</w:t>
      </w:r>
    </w:p>
    <w:p w14:paraId="402C681B" w14:textId="77777777" w:rsidR="00C83570" w:rsidRPr="00C83570" w:rsidRDefault="00C83570" w:rsidP="00C83570">
      <w:pPr>
        <w:pStyle w:val="ListParagraph"/>
        <w:keepNext/>
        <w:rPr>
          <w:rFonts w:ascii="Calibri" w:eastAsia="Calibri" w:hAnsi="Calibri" w:cs="Calibri"/>
          <w:bCs/>
          <w:i/>
          <w:iCs/>
          <w:lang w:eastAsia="en-GB"/>
        </w:rPr>
      </w:pPr>
    </w:p>
    <w:p w14:paraId="4FDB62F3" w14:textId="77777777" w:rsidR="00C83570" w:rsidRPr="00AF1410" w:rsidRDefault="00C83570" w:rsidP="00C83570">
      <w:pPr>
        <w:rPr>
          <w:rFonts w:ascii="Calibri" w:eastAsia="Calibri" w:hAnsi="Calibri" w:cs="Calibri"/>
          <w:lang w:eastAsia="en-GB"/>
        </w:rPr>
      </w:pPr>
      <w:r w:rsidRPr="008F7137">
        <w:rPr>
          <w:rFonts w:eastAsia="Arial" w:cs="Arial"/>
          <w:lang w:eastAsia="en-GB"/>
        </w:rPr>
        <w:t>Action should be taken if the staff member has reason to believe that there has been any type of neglect of a child (for example, by exposure to any kind of danger, including cold, starvation or failure to seek medical treatment, when required, on behalf of the child), which results in serious impairment of the child's health or development, including failure to thrive.</w:t>
      </w:r>
    </w:p>
    <w:p w14:paraId="2E6FE755" w14:textId="77777777" w:rsidR="00C83570" w:rsidRPr="008F7137" w:rsidRDefault="00C83570" w:rsidP="00C83570">
      <w:pPr>
        <w:rPr>
          <w:rFonts w:eastAsia="Calibri" w:cs="Arial"/>
          <w:lang w:eastAsia="en-GB"/>
        </w:rPr>
      </w:pPr>
      <w:r w:rsidRPr="008F7137">
        <w:rPr>
          <w:rFonts w:eastAsia="Arial" w:cs="Arial"/>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14:paraId="160A86AB" w14:textId="320E7488" w:rsidR="00C83570" w:rsidRDefault="00C83570" w:rsidP="00C83570">
      <w:pPr>
        <w:rPr>
          <w:rFonts w:eastAsia="Arial" w:cs="Arial"/>
          <w:lang w:eastAsia="en-GB"/>
        </w:rPr>
      </w:pPr>
      <w:r w:rsidRPr="008F7137">
        <w:rPr>
          <w:rFonts w:eastAsia="Arial" w:cs="Arial"/>
          <w:lang w:eastAsia="en-GB"/>
        </w:rPr>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14:paraId="6901CFE7" w14:textId="77777777" w:rsidR="00C83570" w:rsidRPr="008F7137" w:rsidRDefault="00C83570" w:rsidP="00C83570">
      <w:pPr>
        <w:keepNext/>
        <w:rPr>
          <w:rFonts w:eastAsia="Calibri" w:cs="Arial"/>
          <w:lang w:eastAsia="en-GB"/>
        </w:rPr>
      </w:pPr>
      <w:r w:rsidRPr="008F7137">
        <w:rPr>
          <w:rFonts w:eastAsia="Arial" w:cs="Arial"/>
          <w:b/>
          <w:lang w:eastAsia="en-GB"/>
        </w:rPr>
        <w:lastRenderedPageBreak/>
        <w:t>Sexual abuse</w:t>
      </w:r>
    </w:p>
    <w:p w14:paraId="72C11E37" w14:textId="331C2F54" w:rsidR="00C83570" w:rsidRPr="00C83570" w:rsidRDefault="00C83570" w:rsidP="00C83570">
      <w:pPr>
        <w:rPr>
          <w:rFonts w:eastAsia="Arial" w:cs="Arial"/>
          <w:i/>
          <w:iCs/>
          <w:lang w:eastAsia="en-GB"/>
        </w:rPr>
      </w:pPr>
      <w:r>
        <w:rPr>
          <w:rFonts w:eastAsia="Arial" w:cs="Arial"/>
          <w:i/>
          <w:iCs/>
          <w:lang w:eastAsia="en-GB"/>
        </w:rPr>
        <w:t xml:space="preserve">This involves forcing or enticing a child or young person to take part in sexual activities, including prostitution, whether or not the child is aware of what is happening. The activities may involve physical contact, including penetration of any part of the body, or non-penetrative acts. They may include non-contact activities, such as involving children in looking at or in the production of sexual images, including the internet, watching sexual activities, or encouraging children to behave in a sexually inappropriate way. </w:t>
      </w:r>
    </w:p>
    <w:p w14:paraId="0591C13D" w14:textId="2B86F065" w:rsidR="00C83570" w:rsidRPr="008F7137" w:rsidRDefault="00C83570" w:rsidP="00C83570">
      <w:pPr>
        <w:rPr>
          <w:rFonts w:eastAsia="Calibri" w:cs="Arial"/>
          <w:lang w:eastAsia="en-GB"/>
        </w:rPr>
      </w:pPr>
      <w:r w:rsidRPr="008F7137">
        <w:rPr>
          <w:rFonts w:eastAsia="Arial" w:cs="Arial"/>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inappropriate for a child, talking about sexual activities or using sexual language or words. The child may become worried when their clothes are removed, e.g. for nappy changes. </w:t>
      </w:r>
    </w:p>
    <w:p w14:paraId="43AEFF5A" w14:textId="67D20F41" w:rsidR="00C83570" w:rsidRDefault="00C83570" w:rsidP="00C83570">
      <w:pPr>
        <w:rPr>
          <w:rFonts w:eastAsia="Arial" w:cs="Arial"/>
          <w:lang w:eastAsia="en-GB"/>
        </w:rPr>
      </w:pPr>
      <w:r w:rsidRPr="008F7137">
        <w:rPr>
          <w:rFonts w:eastAsia="Arial" w:cs="Arial"/>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particular adult and become distressed if they reach out for them, but they may also be particularly clingy to a potential abuser so all symptoms and signs should be looked at together and assessed as a whole. </w:t>
      </w:r>
    </w:p>
    <w:p w14:paraId="00A01399" w14:textId="181C860A" w:rsidR="004320AB" w:rsidRDefault="004320AB" w:rsidP="00C83570">
      <w:pPr>
        <w:rPr>
          <w:rFonts w:eastAsia="Arial" w:cs="Arial"/>
          <w:lang w:eastAsia="en-GB"/>
        </w:rPr>
      </w:pPr>
    </w:p>
    <w:p w14:paraId="2D0135D7" w14:textId="77777777" w:rsidR="004320AB" w:rsidRDefault="004320AB" w:rsidP="004320AB">
      <w:pPr>
        <w:rPr>
          <w:rFonts w:eastAsia="Arial" w:cs="Arial"/>
          <w:b/>
          <w:bCs/>
          <w:lang w:eastAsia="en-GB"/>
        </w:rPr>
      </w:pPr>
      <w:r w:rsidRPr="004320AB">
        <w:rPr>
          <w:rFonts w:eastAsia="Arial" w:cs="Arial"/>
          <w:b/>
          <w:bCs/>
          <w:lang w:eastAsia="en-GB"/>
        </w:rPr>
        <w:t>Domestic Abuse</w:t>
      </w:r>
    </w:p>
    <w:p w14:paraId="6EAF39AE" w14:textId="700D20E0" w:rsidR="004320AB" w:rsidRPr="004320AB" w:rsidRDefault="004320AB" w:rsidP="004320AB">
      <w:pPr>
        <w:rPr>
          <w:rFonts w:eastAsia="Arial" w:cs="Arial"/>
          <w:b/>
          <w:bCs/>
          <w:lang w:eastAsia="en-GB"/>
        </w:rPr>
      </w:pPr>
      <w:r>
        <w:rPr>
          <w:rFonts w:eastAsia="Times New Roman" w:cstheme="minorHAnsi"/>
          <w:color w:val="000000"/>
          <w:lang w:eastAsia="en-GB"/>
        </w:rPr>
        <w:t>D</w:t>
      </w:r>
      <w:r w:rsidRPr="004320AB">
        <w:rPr>
          <w:rFonts w:eastAsia="Times New Roman" w:cstheme="minorHAnsi"/>
          <w:color w:val="000000"/>
          <w:lang w:eastAsia="en-GB"/>
        </w:rPr>
        <w:t>omestic abuse as an incident or pattern of incidents of controlling, coercive, threatening, degrading and violent behaviour, including sexual violence, in the majority of cases by a partner or ex-partner, but also by a family member or carer. It is very common. In the vast majority of cases it is experienced by women and is perpetrated by men.</w:t>
      </w:r>
    </w:p>
    <w:p w14:paraId="5344BA53" w14:textId="77777777" w:rsidR="004320AB" w:rsidRPr="004320AB" w:rsidRDefault="004320AB" w:rsidP="004320AB">
      <w:pPr>
        <w:shd w:val="clear" w:color="auto" w:fill="FFFFFF"/>
        <w:spacing w:before="204" w:after="204" w:line="384" w:lineRule="atLeast"/>
        <w:rPr>
          <w:rFonts w:eastAsia="Times New Roman" w:cstheme="minorHAnsi"/>
          <w:color w:val="333333"/>
          <w:lang w:eastAsia="en-GB"/>
        </w:rPr>
      </w:pPr>
      <w:r w:rsidRPr="004320AB">
        <w:rPr>
          <w:rFonts w:eastAsia="Times New Roman" w:cstheme="minorHAnsi"/>
          <w:color w:val="333333"/>
          <w:lang w:eastAsia="en-GB"/>
        </w:rPr>
        <w:t>Domestic abuse can include, but is not limited to, the following:</w:t>
      </w:r>
    </w:p>
    <w:p w14:paraId="0EACF492" w14:textId="77777777" w:rsidR="004320AB" w:rsidRPr="004320AB" w:rsidRDefault="004320AB" w:rsidP="004320AB">
      <w:pPr>
        <w:numPr>
          <w:ilvl w:val="0"/>
          <w:numId w:val="26"/>
        </w:numPr>
        <w:shd w:val="clear" w:color="auto" w:fill="FFFFFF"/>
        <w:spacing w:before="100" w:beforeAutospacing="1" w:after="0" w:afterAutospacing="1" w:line="384" w:lineRule="atLeast"/>
        <w:rPr>
          <w:rFonts w:eastAsia="Times New Roman" w:cstheme="minorHAnsi"/>
          <w:lang w:eastAsia="en-GB"/>
        </w:rPr>
      </w:pPr>
      <w:hyperlink r:id="rId9" w:history="1">
        <w:r w:rsidRPr="004320AB">
          <w:rPr>
            <w:rFonts w:eastAsia="Times New Roman" w:cstheme="minorHAnsi"/>
            <w:lang w:eastAsia="en-GB"/>
          </w:rPr>
          <w:t>Coercive control</w:t>
        </w:r>
      </w:hyperlink>
      <w:r w:rsidRPr="004320AB">
        <w:rPr>
          <w:rFonts w:eastAsia="Times New Roman" w:cstheme="minorHAnsi"/>
          <w:lang w:eastAsia="en-GB"/>
        </w:rPr>
        <w:t> (a pattern of intimidation, degradation, isolation and control with the use or threat of physical or sexual violence)</w:t>
      </w:r>
    </w:p>
    <w:p w14:paraId="1C2F4687" w14:textId="77777777" w:rsidR="004320AB" w:rsidRPr="004320AB" w:rsidRDefault="004320AB" w:rsidP="004320AB">
      <w:pPr>
        <w:numPr>
          <w:ilvl w:val="0"/>
          <w:numId w:val="26"/>
        </w:numPr>
        <w:shd w:val="clear" w:color="auto" w:fill="FFFFFF"/>
        <w:spacing w:before="100" w:beforeAutospacing="1" w:after="0" w:afterAutospacing="1" w:line="384" w:lineRule="atLeast"/>
        <w:rPr>
          <w:rFonts w:eastAsia="Times New Roman" w:cstheme="minorHAnsi"/>
          <w:lang w:eastAsia="en-GB"/>
        </w:rPr>
      </w:pPr>
      <w:r w:rsidRPr="004320AB">
        <w:rPr>
          <w:rFonts w:eastAsia="Times New Roman" w:cstheme="minorHAnsi"/>
          <w:lang w:eastAsia="en-GB"/>
        </w:rPr>
        <w:t>Psychological and/or emotional abuse </w:t>
      </w:r>
      <w:bookmarkStart w:id="0" w:name="_ednref2"/>
      <w:r w:rsidRPr="004320AB">
        <w:rPr>
          <w:rFonts w:eastAsia="Times New Roman" w:cstheme="minorHAnsi"/>
          <w:lang w:eastAsia="en-GB"/>
        </w:rPr>
        <w:fldChar w:fldCharType="begin"/>
      </w:r>
      <w:r w:rsidRPr="004320AB">
        <w:rPr>
          <w:rFonts w:eastAsia="Times New Roman" w:cstheme="minorHAnsi"/>
          <w:lang w:eastAsia="en-GB"/>
        </w:rPr>
        <w:instrText xml:space="preserve"> HYPERLINK "https://www.womensaid.org.uk/information-support/what-is-domestic-abuse/" \l "_edn2" </w:instrText>
      </w:r>
      <w:r w:rsidRPr="004320AB">
        <w:rPr>
          <w:rFonts w:eastAsia="Times New Roman" w:cstheme="minorHAnsi"/>
          <w:lang w:eastAsia="en-GB"/>
        </w:rPr>
      </w:r>
      <w:r w:rsidRPr="004320AB">
        <w:rPr>
          <w:rFonts w:eastAsia="Times New Roman" w:cstheme="minorHAnsi"/>
          <w:lang w:eastAsia="en-GB"/>
        </w:rPr>
        <w:fldChar w:fldCharType="separate"/>
      </w:r>
      <w:r w:rsidRPr="004320AB">
        <w:rPr>
          <w:rFonts w:eastAsia="Times New Roman" w:cstheme="minorHAnsi"/>
          <w:lang w:eastAsia="en-GB"/>
        </w:rPr>
        <w:t>[2]</w:t>
      </w:r>
      <w:r w:rsidRPr="004320AB">
        <w:rPr>
          <w:rFonts w:eastAsia="Times New Roman" w:cstheme="minorHAnsi"/>
          <w:lang w:eastAsia="en-GB"/>
        </w:rPr>
        <w:fldChar w:fldCharType="end"/>
      </w:r>
      <w:bookmarkEnd w:id="0"/>
    </w:p>
    <w:p w14:paraId="5CB17971" w14:textId="77777777" w:rsidR="004320AB" w:rsidRPr="004320AB" w:rsidRDefault="004320AB" w:rsidP="004320AB">
      <w:pPr>
        <w:numPr>
          <w:ilvl w:val="0"/>
          <w:numId w:val="26"/>
        </w:numPr>
        <w:shd w:val="clear" w:color="auto" w:fill="FFFFFF"/>
        <w:spacing w:before="100" w:beforeAutospacing="1" w:after="100" w:afterAutospacing="1" w:line="384" w:lineRule="atLeast"/>
        <w:rPr>
          <w:rFonts w:eastAsia="Times New Roman" w:cstheme="minorHAnsi"/>
          <w:lang w:eastAsia="en-GB"/>
        </w:rPr>
      </w:pPr>
      <w:r w:rsidRPr="004320AB">
        <w:rPr>
          <w:rFonts w:eastAsia="Times New Roman" w:cstheme="minorHAnsi"/>
          <w:lang w:eastAsia="en-GB"/>
        </w:rPr>
        <w:t>Physical or sexual abuse</w:t>
      </w:r>
    </w:p>
    <w:p w14:paraId="1F8CBA12" w14:textId="77777777" w:rsidR="004320AB" w:rsidRPr="004320AB" w:rsidRDefault="004320AB" w:rsidP="004320AB">
      <w:pPr>
        <w:numPr>
          <w:ilvl w:val="0"/>
          <w:numId w:val="26"/>
        </w:numPr>
        <w:shd w:val="clear" w:color="auto" w:fill="FFFFFF"/>
        <w:spacing w:before="100" w:beforeAutospacing="1" w:after="0" w:afterAutospacing="1" w:line="384" w:lineRule="atLeast"/>
        <w:rPr>
          <w:rFonts w:eastAsia="Times New Roman" w:cstheme="minorHAnsi"/>
          <w:lang w:eastAsia="en-GB"/>
        </w:rPr>
      </w:pPr>
      <w:hyperlink r:id="rId10" w:history="1">
        <w:r w:rsidRPr="004320AB">
          <w:rPr>
            <w:rFonts w:eastAsia="Times New Roman" w:cstheme="minorHAnsi"/>
            <w:lang w:eastAsia="en-GB"/>
          </w:rPr>
          <w:t>Financial or economic abuse</w:t>
        </w:r>
      </w:hyperlink>
    </w:p>
    <w:p w14:paraId="74CB0C18" w14:textId="77777777" w:rsidR="004320AB" w:rsidRPr="004320AB" w:rsidRDefault="004320AB" w:rsidP="004320AB">
      <w:pPr>
        <w:numPr>
          <w:ilvl w:val="0"/>
          <w:numId w:val="26"/>
        </w:numPr>
        <w:shd w:val="clear" w:color="auto" w:fill="FFFFFF"/>
        <w:spacing w:before="100" w:beforeAutospacing="1" w:after="0" w:afterAutospacing="1" w:line="384" w:lineRule="atLeast"/>
        <w:rPr>
          <w:rFonts w:eastAsia="Times New Roman" w:cstheme="minorHAnsi"/>
          <w:lang w:eastAsia="en-GB"/>
        </w:rPr>
      </w:pPr>
      <w:hyperlink r:id="rId11" w:history="1">
        <w:r w:rsidRPr="004320AB">
          <w:rPr>
            <w:rFonts w:eastAsia="Times New Roman" w:cstheme="minorHAnsi"/>
            <w:lang w:eastAsia="en-GB"/>
          </w:rPr>
          <w:t>Harassment and stalking</w:t>
        </w:r>
      </w:hyperlink>
    </w:p>
    <w:p w14:paraId="2C9BE078" w14:textId="3ACB2E8E" w:rsidR="004320AB" w:rsidRDefault="004320AB" w:rsidP="004320AB">
      <w:pPr>
        <w:numPr>
          <w:ilvl w:val="0"/>
          <w:numId w:val="26"/>
        </w:numPr>
        <w:shd w:val="clear" w:color="auto" w:fill="FFFFFF"/>
        <w:spacing w:before="100" w:beforeAutospacing="1" w:after="0" w:line="384" w:lineRule="atLeast"/>
        <w:rPr>
          <w:rFonts w:eastAsia="Times New Roman" w:cstheme="minorHAnsi"/>
          <w:lang w:eastAsia="en-GB"/>
        </w:rPr>
      </w:pPr>
      <w:hyperlink r:id="rId12" w:history="1">
        <w:r w:rsidRPr="004320AB">
          <w:rPr>
            <w:rFonts w:eastAsia="Times New Roman" w:cstheme="minorHAnsi"/>
            <w:lang w:eastAsia="en-GB"/>
          </w:rPr>
          <w:t>Online or digital abuse</w:t>
        </w:r>
      </w:hyperlink>
    </w:p>
    <w:p w14:paraId="55C435DE" w14:textId="77777777" w:rsidR="00151745" w:rsidRPr="00151745" w:rsidRDefault="00151745" w:rsidP="00151745">
      <w:pPr>
        <w:pStyle w:val="intro"/>
        <w:jc w:val="both"/>
        <w:rPr>
          <w:rFonts w:asciiTheme="minorHAnsi" w:hAnsiTheme="minorHAnsi" w:cstheme="minorHAnsi"/>
          <w:b/>
          <w:bCs/>
          <w:sz w:val="22"/>
          <w:szCs w:val="22"/>
          <w:u w:val="single"/>
        </w:rPr>
      </w:pPr>
      <w:r w:rsidRPr="00151745">
        <w:rPr>
          <w:rFonts w:asciiTheme="minorHAnsi" w:hAnsiTheme="minorHAnsi" w:cstheme="minorHAnsi"/>
          <w:b/>
          <w:bCs/>
          <w:sz w:val="22"/>
          <w:szCs w:val="22"/>
          <w:u w:val="single"/>
        </w:rPr>
        <w:t>Operation Encompass</w:t>
      </w:r>
    </w:p>
    <w:p w14:paraId="59E00CB0" w14:textId="1DA474E7" w:rsidR="00151745" w:rsidRPr="00151745" w:rsidRDefault="00151745" w:rsidP="00151745">
      <w:pPr>
        <w:pStyle w:val="intro"/>
        <w:ind w:left="720"/>
        <w:rPr>
          <w:rFonts w:asciiTheme="minorHAnsi" w:hAnsiTheme="minorHAnsi" w:cstheme="minorHAnsi"/>
          <w:sz w:val="22"/>
          <w:szCs w:val="22"/>
        </w:rPr>
      </w:pPr>
      <w:r w:rsidRPr="00151745">
        <w:rPr>
          <w:rFonts w:asciiTheme="minorHAnsi" w:hAnsiTheme="minorHAnsi" w:cstheme="minorHAnsi"/>
          <w:sz w:val="22"/>
          <w:szCs w:val="22"/>
        </w:rPr>
        <w:t>Operation Encompass is a police and education early information safeguarding partnership enabling schools to offer immediate support to children experiencing domestic abuse.Operation Encompass ensures that there is a simple telephone call or notification to a school’s trained Designated Safeguarding Lead /Officer (known as key Adult) prior to the start of the next school day after an incident of police attended domestic abuse where there are children related to either of the adult parties involved. Information is shared with a school’s Key Adult (Designated Safeguarding Lead or Officer) prior to the start of the next school day after officers have attended a domestic abuse incident. This sharing of information enables appropriate support to be given, dependent upon the needs and wishes of the child.</w:t>
      </w:r>
    </w:p>
    <w:p w14:paraId="056D8642" w14:textId="77777777" w:rsidR="00151745" w:rsidRPr="004320AB" w:rsidRDefault="00151745" w:rsidP="00151745">
      <w:pPr>
        <w:shd w:val="clear" w:color="auto" w:fill="FFFFFF"/>
        <w:spacing w:before="100" w:beforeAutospacing="1" w:after="0" w:line="384" w:lineRule="atLeast"/>
        <w:rPr>
          <w:rFonts w:eastAsia="Times New Roman" w:cstheme="minorHAnsi"/>
          <w:lang w:eastAsia="en-GB"/>
        </w:rPr>
      </w:pPr>
    </w:p>
    <w:p w14:paraId="6A0FAB7A" w14:textId="77777777" w:rsidR="0002242E" w:rsidRPr="008F7137" w:rsidRDefault="0002242E" w:rsidP="002F086D">
      <w:pPr>
        <w:rPr>
          <w:rFonts w:eastAsia="Calibri" w:cs="Arial"/>
          <w:lang w:eastAsia="en-GB"/>
        </w:rPr>
      </w:pPr>
    </w:p>
    <w:p w14:paraId="70D60F6E" w14:textId="77777777" w:rsidR="002F086D" w:rsidRPr="008F7137" w:rsidRDefault="002F086D" w:rsidP="002F086D">
      <w:pPr>
        <w:keepNext/>
        <w:rPr>
          <w:rFonts w:eastAsia="Calibri" w:cs="Arial"/>
          <w:lang w:eastAsia="en-GB"/>
        </w:rPr>
      </w:pPr>
      <w:r w:rsidRPr="008F7137">
        <w:rPr>
          <w:rFonts w:eastAsia="Arial" w:cs="Arial"/>
          <w:b/>
          <w:lang w:eastAsia="en-GB"/>
        </w:rPr>
        <w:t>Female genital mutilation</w:t>
      </w:r>
    </w:p>
    <w:p w14:paraId="5F1AD131" w14:textId="77777777" w:rsidR="002F086D" w:rsidRDefault="002F086D" w:rsidP="002F086D">
      <w:pPr>
        <w:rPr>
          <w:rFonts w:eastAsia="Arial" w:cs="Arial"/>
          <w:lang w:eastAsia="en-GB"/>
        </w:rPr>
      </w:pPr>
      <w:r w:rsidRPr="008F7137">
        <w:rPr>
          <w:rFonts w:eastAsia="Arial" w:cs="Arial"/>
          <w:lang w:eastAsia="en-GB"/>
        </w:rPr>
        <w:t xml:space="preserve">This type of physical abuse is practised as a cultural ritual by certain ethnic groups and there is now more awareness of its prevalence in some communities in England including its effect on the child and any other siblings involved. This procedure </w:t>
      </w:r>
      <w:r w:rsidRPr="008F7137">
        <w:rPr>
          <w:rFonts w:cs="Arial"/>
          <w:lang w:eastAsia="en-GB"/>
        </w:rPr>
        <w:t>may be carried out shortly after birth and during childhood as well as adolescence, just before marriage or during a woman’s first pregnancy and varies widely according to the community</w:t>
      </w:r>
      <w:r w:rsidRPr="008F7137">
        <w:rPr>
          <w:rStyle w:val="FootnoteReference"/>
          <w:rFonts w:eastAsia="Arial" w:cs="Arial"/>
          <w:lang w:eastAsia="en-GB"/>
        </w:rPr>
        <w:footnoteReference w:id="1"/>
      </w:r>
      <w:r w:rsidRPr="008F7137">
        <w:rPr>
          <w:rFonts w:eastAsia="Arial" w:cs="Arial"/>
          <w:lang w:eastAsia="en-GB"/>
        </w:rPr>
        <w:t>.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There is a mandatory duty to report to police any case where an act of female genital mutilation appears to have been carried out on a girl under the age of 18, we will ensure th</w:t>
      </w:r>
      <w:r>
        <w:rPr>
          <w:rFonts w:eastAsia="Arial" w:cs="Arial"/>
          <w:lang w:eastAsia="en-GB"/>
        </w:rPr>
        <w:t xml:space="preserve">is is followed in our setting. </w:t>
      </w:r>
    </w:p>
    <w:p w14:paraId="28DB333F" w14:textId="77777777" w:rsidR="004320AB" w:rsidRDefault="004320AB" w:rsidP="002F086D">
      <w:pPr>
        <w:rPr>
          <w:rFonts w:eastAsia="Arial" w:cs="Arial"/>
          <w:b/>
          <w:lang w:eastAsia="en-GB"/>
        </w:rPr>
      </w:pPr>
    </w:p>
    <w:p w14:paraId="1B33D035" w14:textId="35E4E2BD" w:rsidR="002F086D" w:rsidRPr="008F7137" w:rsidRDefault="002F086D" w:rsidP="002F086D">
      <w:pPr>
        <w:rPr>
          <w:rFonts w:eastAsia="Arial" w:cs="Arial"/>
          <w:b/>
          <w:lang w:eastAsia="en-GB"/>
        </w:rPr>
      </w:pPr>
      <w:r w:rsidRPr="008F7137">
        <w:rPr>
          <w:rFonts w:eastAsia="Arial" w:cs="Arial"/>
          <w:b/>
          <w:lang w:eastAsia="en-GB"/>
        </w:rPr>
        <w:t>Breast Ironing</w:t>
      </w:r>
    </w:p>
    <w:p w14:paraId="2DC74298" w14:textId="77777777" w:rsidR="002F086D" w:rsidRPr="008F7137" w:rsidRDefault="002F086D" w:rsidP="002F086D">
      <w:pPr>
        <w:rPr>
          <w:rFonts w:eastAsia="Arial" w:cs="Arial"/>
          <w:lang w:eastAsia="en-GB"/>
        </w:rPr>
      </w:pPr>
      <w:r w:rsidRPr="008F7137">
        <w:rPr>
          <w:rFonts w:eastAsia="Arial" w:cs="Arial"/>
          <w:lang w:eastAsia="en-GB"/>
        </w:rPr>
        <w:t xml:space="preserve">Breast ironing also known as "breast flattening" is the process where young girls' breasts are ironed, massaged and/or pounded down through the use of hard or heated objects in order for the breasts to disappear or delay the development of the breasts entirely. It is believed that by carrying out this act, young girls will be protected from harassment, rape, abduction and early forced marriage. Although this is unlikely to happen to children in the nursery due to their age, we will ensure any signs of this in young adults or older children are followed up using the usual safeguarding referral process. </w:t>
      </w:r>
    </w:p>
    <w:p w14:paraId="255E3AE0" w14:textId="77777777" w:rsidR="002F086D" w:rsidRPr="008F7137" w:rsidRDefault="002F086D" w:rsidP="002F086D">
      <w:pPr>
        <w:keepNext/>
        <w:rPr>
          <w:rFonts w:eastAsia="Arial" w:cs="Arial"/>
          <w:b/>
          <w:lang w:eastAsia="en-GB"/>
        </w:rPr>
      </w:pPr>
      <w:r w:rsidRPr="008F7137">
        <w:rPr>
          <w:rFonts w:eastAsia="Arial" w:cs="Arial"/>
          <w:b/>
          <w:lang w:eastAsia="en-GB"/>
        </w:rPr>
        <w:t xml:space="preserve">Child sexual exploitation (CSE) </w:t>
      </w:r>
    </w:p>
    <w:p w14:paraId="2B055B0C" w14:textId="77777777" w:rsidR="002F086D" w:rsidRPr="008F7137" w:rsidRDefault="002F086D" w:rsidP="002F086D">
      <w:pPr>
        <w:keepNext/>
        <w:rPr>
          <w:rFonts w:eastAsia="Arial" w:cs="Arial"/>
          <w:lang w:eastAsia="en-GB"/>
        </w:rPr>
      </w:pPr>
      <w:r w:rsidRPr="008F7137">
        <w:rPr>
          <w:rFonts w:eastAsia="Arial" w:cs="Arial"/>
          <w:lang w:eastAsia="en-GB"/>
        </w:rPr>
        <w:t xml:space="preserve">Working Together to Safeguard Children defines CSE as “…a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consensual. Child sexual exploitation does not always involve physical contact; it can also occur </w:t>
      </w:r>
      <w:r>
        <w:rPr>
          <w:rFonts w:eastAsia="Arial" w:cs="Arial"/>
          <w:lang w:eastAsia="en-GB"/>
        </w:rPr>
        <w:t>through the use of technology.”</w:t>
      </w:r>
    </w:p>
    <w:p w14:paraId="0782B3A1" w14:textId="77777777" w:rsidR="002F086D" w:rsidRPr="00AF1410" w:rsidRDefault="002F086D" w:rsidP="002F086D">
      <w:pPr>
        <w:keepNext/>
        <w:rPr>
          <w:rFonts w:eastAsia="Arial" w:cs="Arial"/>
          <w:lang w:eastAsia="en-GB"/>
        </w:rPr>
      </w:pPr>
      <w:r w:rsidRPr="008F7137">
        <w:rPr>
          <w:rFonts w:eastAsia="Arial" w:cs="Arial"/>
          <w:lang w:eastAsia="en-GB"/>
        </w:rPr>
        <w:t xml:space="preserve">We will be aware of the possibility of CSE and the signs and symptoms this may manifest as. If we have concerns we will follow the same procedures as for other concerns and we will record and refer as appropriate. </w:t>
      </w:r>
    </w:p>
    <w:p w14:paraId="08722265" w14:textId="77777777" w:rsidR="00E657D1" w:rsidRPr="00E657D1" w:rsidRDefault="00E657D1" w:rsidP="00E657D1">
      <w:pPr>
        <w:keepNext/>
        <w:rPr>
          <w:rFonts w:eastAsia="Calibri" w:cs="Arial"/>
          <w:lang w:eastAsia="en-GB"/>
        </w:rPr>
      </w:pPr>
      <w:r w:rsidRPr="00E657D1">
        <w:rPr>
          <w:rFonts w:eastAsia="Arial" w:cs="Arial"/>
          <w:b/>
          <w:lang w:eastAsia="en-GB"/>
        </w:rPr>
        <w:t xml:space="preserve">Extremism – the Prevent Duty </w:t>
      </w:r>
    </w:p>
    <w:p w14:paraId="1D9E277A" w14:textId="77777777" w:rsidR="00E657D1" w:rsidRPr="00E657D1" w:rsidRDefault="00E657D1" w:rsidP="00E657D1">
      <w:pPr>
        <w:rPr>
          <w:rFonts w:eastAsia="Arial" w:cs="Arial"/>
          <w:lang w:eastAsia="en-GB"/>
        </w:rPr>
      </w:pPr>
      <w:r w:rsidRPr="00E657D1">
        <w:rPr>
          <w:rFonts w:eastAsia="Arial" w:cs="Arial"/>
          <w:lang w:eastAsia="en-GB"/>
        </w:rPr>
        <w:t xml:space="preserve">Under the Counter-Terrorism and Security Act 2015 we have a duty to refer any concerns of extremism to the police (In Prevent priority areas the local authority will have a Prevent lead who can also provide support). </w:t>
      </w:r>
    </w:p>
    <w:p w14:paraId="575D424B" w14:textId="77777777" w:rsidR="00E657D1" w:rsidRPr="00E657D1" w:rsidRDefault="00E657D1" w:rsidP="00E657D1">
      <w:pPr>
        <w:rPr>
          <w:rFonts w:eastAsia="Arial" w:cs="Arial"/>
          <w:lang w:eastAsia="en-GB"/>
        </w:rPr>
      </w:pPr>
      <w:r w:rsidRPr="00E657D1">
        <w:rPr>
          <w:rFonts w:eastAsia="Arial" w:cs="Arial"/>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r w:rsidRPr="00E657D1">
        <w:rPr>
          <w:rFonts w:eastAsia="Arial" w:cs="Arial"/>
          <w:color w:val="000000"/>
          <w:lang w:eastAsia="en-GB"/>
        </w:rPr>
        <w:t>We have a Prevent Duty and Radicalisation policy in place. Please refer to this for specific details.</w:t>
      </w:r>
    </w:p>
    <w:p w14:paraId="42946AB4" w14:textId="492571DF" w:rsidR="00E657D1" w:rsidRDefault="00E657D1" w:rsidP="00E657D1">
      <w:pPr>
        <w:rPr>
          <w:rFonts w:eastAsia="Arial" w:cs="Arial"/>
          <w:b/>
          <w:color w:val="000000"/>
          <w:lang w:eastAsia="en-GB"/>
        </w:rPr>
      </w:pPr>
    </w:p>
    <w:p w14:paraId="3C8E5B71" w14:textId="77777777" w:rsidR="00151745" w:rsidRDefault="00151745" w:rsidP="00E657D1">
      <w:pPr>
        <w:rPr>
          <w:rFonts w:eastAsia="Arial" w:cs="Arial"/>
          <w:b/>
          <w:color w:val="000000"/>
          <w:lang w:eastAsia="en-GB"/>
        </w:rPr>
      </w:pPr>
    </w:p>
    <w:p w14:paraId="3D8188E9" w14:textId="0011B68A" w:rsidR="00E657D1" w:rsidRPr="00E657D1" w:rsidRDefault="00E657D1" w:rsidP="00E657D1">
      <w:pPr>
        <w:rPr>
          <w:rFonts w:eastAsia="Arial" w:cs="Arial"/>
          <w:b/>
          <w:color w:val="000000"/>
          <w:lang w:eastAsia="en-GB"/>
        </w:rPr>
      </w:pPr>
      <w:r w:rsidRPr="00E657D1">
        <w:rPr>
          <w:rFonts w:eastAsia="Arial" w:cs="Arial"/>
          <w:b/>
          <w:color w:val="000000"/>
          <w:lang w:eastAsia="en-GB"/>
        </w:rPr>
        <w:lastRenderedPageBreak/>
        <w:t xml:space="preserve">Human Trafficking and Slavery </w:t>
      </w:r>
    </w:p>
    <w:p w14:paraId="0CC52835" w14:textId="77777777" w:rsidR="00EB2F95" w:rsidRPr="000C6090" w:rsidRDefault="00EB2F95" w:rsidP="00EB2F95">
      <w:pPr>
        <w:autoSpaceDE w:val="0"/>
        <w:autoSpaceDN w:val="0"/>
        <w:adjustRightInd w:val="0"/>
        <w:rPr>
          <w:rFonts w:cs="Arial"/>
          <w:b/>
        </w:rPr>
      </w:pPr>
      <w:r w:rsidRPr="008F7137">
        <w:rPr>
          <w:rFonts w:cs="Arial"/>
          <w:b/>
        </w:rPr>
        <w:t>Legislation</w:t>
      </w:r>
    </w:p>
    <w:p w14:paraId="02A431D4" w14:textId="77777777" w:rsidR="00EB2F95" w:rsidRPr="00EB2F95" w:rsidRDefault="00EB2F95" w:rsidP="00EB2F95">
      <w:pPr>
        <w:rPr>
          <w:rFonts w:asciiTheme="majorHAnsi" w:hAnsiTheme="majorHAnsi" w:cstheme="majorHAnsi"/>
        </w:rPr>
      </w:pPr>
      <w:r w:rsidRPr="00EB2F95">
        <w:rPr>
          <w:rFonts w:asciiTheme="majorHAnsi" w:hAnsiTheme="majorHAnsi" w:cstheme="majorHAnsi"/>
        </w:rPr>
        <w:t xml:space="preserve">The Modern Slavery Act, received Royal Assent on 26 March 2015. The act consolidates slavery and trafficking offenses and introduces tougher penalties and sentencing rules. </w:t>
      </w:r>
    </w:p>
    <w:p w14:paraId="70184ACF" w14:textId="77777777" w:rsidR="00EB2F95" w:rsidRPr="00EB2F95" w:rsidRDefault="00EB2F95" w:rsidP="00EB2F95">
      <w:pPr>
        <w:rPr>
          <w:rFonts w:asciiTheme="majorHAnsi" w:hAnsiTheme="majorHAnsi" w:cstheme="majorHAnsi"/>
          <w:b/>
        </w:rPr>
      </w:pPr>
      <w:r w:rsidRPr="00EB2F95">
        <w:rPr>
          <w:rFonts w:asciiTheme="majorHAnsi" w:hAnsiTheme="majorHAnsi" w:cstheme="majorHAnsi"/>
          <w:b/>
        </w:rPr>
        <w:t>Background</w:t>
      </w:r>
    </w:p>
    <w:p w14:paraId="6EFADB43" w14:textId="77777777" w:rsidR="00EB2F95" w:rsidRPr="00EB2F95" w:rsidRDefault="00EB2F95" w:rsidP="00EB2F95">
      <w:pPr>
        <w:rPr>
          <w:rFonts w:asciiTheme="majorHAnsi" w:hAnsiTheme="majorHAnsi" w:cstheme="majorHAnsi"/>
        </w:rPr>
      </w:pPr>
      <w:r w:rsidRPr="00EB2F95">
        <w:rPr>
          <w:rFonts w:asciiTheme="majorHAnsi" w:hAnsiTheme="majorHAnsi" w:cstheme="majorHAnsi"/>
        </w:rPr>
        <w:t xml:space="preserve">Child trafficking and modern slavery is becoming a more frequent form of child abuse. Children are recruited, moved, transported and then exploited, forced to work or are sold on. </w:t>
      </w:r>
    </w:p>
    <w:p w14:paraId="28BA980C" w14:textId="77777777" w:rsidR="00EB2F95" w:rsidRPr="00EB2F95" w:rsidRDefault="00EB2F95" w:rsidP="00EB2F95">
      <w:pPr>
        <w:rPr>
          <w:rFonts w:asciiTheme="majorHAnsi" w:hAnsiTheme="majorHAnsi" w:cstheme="majorHAnsi"/>
        </w:rPr>
      </w:pPr>
      <w:r w:rsidRPr="00EB2F95">
        <w:rPr>
          <w:rFonts w:asciiTheme="majorHAnsi" w:hAnsiTheme="majorHAnsi" w:cstheme="majorHAnsi"/>
        </w:rPr>
        <w:t>Modern slavery is a term that covers:</w:t>
      </w:r>
    </w:p>
    <w:p w14:paraId="1967BDD5" w14:textId="77777777" w:rsidR="00EB2F95" w:rsidRPr="00EB2F95" w:rsidRDefault="00EB2F95" w:rsidP="00EB2F95">
      <w:pPr>
        <w:pStyle w:val="ListParagraph"/>
        <w:numPr>
          <w:ilvl w:val="0"/>
          <w:numId w:val="28"/>
        </w:numPr>
        <w:rPr>
          <w:rFonts w:asciiTheme="majorHAnsi" w:hAnsiTheme="majorHAnsi" w:cstheme="majorHAnsi"/>
          <w:sz w:val="22"/>
          <w:szCs w:val="22"/>
        </w:rPr>
      </w:pPr>
      <w:r w:rsidRPr="00EB2F95">
        <w:rPr>
          <w:rFonts w:asciiTheme="majorHAnsi" w:hAnsiTheme="majorHAnsi" w:cstheme="majorHAnsi"/>
          <w:sz w:val="22"/>
          <w:szCs w:val="22"/>
        </w:rPr>
        <w:t>Slavery</w:t>
      </w:r>
    </w:p>
    <w:p w14:paraId="3BEA5412" w14:textId="77777777" w:rsidR="00EB2F95" w:rsidRPr="00EB2F95" w:rsidRDefault="00EB2F95" w:rsidP="00EB2F95">
      <w:pPr>
        <w:pStyle w:val="ListParagraph"/>
        <w:numPr>
          <w:ilvl w:val="0"/>
          <w:numId w:val="28"/>
        </w:numPr>
        <w:rPr>
          <w:rFonts w:asciiTheme="majorHAnsi" w:hAnsiTheme="majorHAnsi" w:cstheme="majorHAnsi"/>
          <w:sz w:val="22"/>
          <w:szCs w:val="22"/>
        </w:rPr>
      </w:pPr>
      <w:r w:rsidRPr="00EB2F95">
        <w:rPr>
          <w:rFonts w:asciiTheme="majorHAnsi" w:hAnsiTheme="majorHAnsi" w:cstheme="majorHAnsi"/>
          <w:sz w:val="22"/>
          <w:szCs w:val="22"/>
        </w:rPr>
        <w:t>Servitude and forced or compulsory labour</w:t>
      </w:r>
    </w:p>
    <w:p w14:paraId="27A7F927" w14:textId="77777777" w:rsidR="00EB2F95" w:rsidRPr="00EB2F95" w:rsidRDefault="00EB2F95" w:rsidP="00EB2F95">
      <w:pPr>
        <w:pStyle w:val="ListParagraph"/>
        <w:numPr>
          <w:ilvl w:val="0"/>
          <w:numId w:val="28"/>
        </w:numPr>
        <w:rPr>
          <w:rFonts w:asciiTheme="majorHAnsi" w:hAnsiTheme="majorHAnsi" w:cstheme="majorHAnsi"/>
          <w:sz w:val="22"/>
          <w:szCs w:val="22"/>
        </w:rPr>
      </w:pPr>
      <w:r w:rsidRPr="00EB2F95">
        <w:rPr>
          <w:rFonts w:asciiTheme="majorHAnsi" w:hAnsiTheme="majorHAnsi" w:cstheme="majorHAnsi"/>
          <w:sz w:val="22"/>
          <w:szCs w:val="22"/>
        </w:rPr>
        <w:t>Human trafficking.</w:t>
      </w:r>
    </w:p>
    <w:p w14:paraId="720E1300" w14:textId="77777777" w:rsidR="00EB2F95" w:rsidRPr="00EB2F95" w:rsidRDefault="00EB2F95" w:rsidP="00EB2F95">
      <w:pPr>
        <w:rPr>
          <w:rFonts w:asciiTheme="majorHAnsi" w:hAnsiTheme="majorHAnsi" w:cstheme="majorHAnsi"/>
        </w:rPr>
      </w:pPr>
    </w:p>
    <w:p w14:paraId="20FBCBEE" w14:textId="77777777" w:rsidR="00EB2F95" w:rsidRPr="00EB2F95" w:rsidRDefault="00EB2F95" w:rsidP="00EB2F95">
      <w:pPr>
        <w:rPr>
          <w:rFonts w:asciiTheme="majorHAnsi" w:hAnsiTheme="majorHAnsi" w:cstheme="majorHAnsi"/>
        </w:rPr>
      </w:pPr>
      <w:r w:rsidRPr="00EB2F95">
        <w:rPr>
          <w:rFonts w:asciiTheme="majorHAnsi" w:hAnsiTheme="majorHAnsi" w:cstheme="majorHAnsi"/>
        </w:rPr>
        <w:t xml:space="preserve">Victims of modern slavery are also likely to be subjected to other types of abuse such as physical, sexual and emotional abuse. This policy should be used alongside the following policies to ensure all children, staff, parents and visitors are fully safeguarded: </w:t>
      </w:r>
    </w:p>
    <w:p w14:paraId="76CB36B6" w14:textId="77777777" w:rsidR="00EB2F95" w:rsidRPr="00EB2F95" w:rsidRDefault="00EB2F95" w:rsidP="00EB2F95">
      <w:pPr>
        <w:pStyle w:val="ListParagraph"/>
        <w:numPr>
          <w:ilvl w:val="0"/>
          <w:numId w:val="27"/>
        </w:numPr>
        <w:rPr>
          <w:rFonts w:asciiTheme="majorHAnsi" w:hAnsiTheme="majorHAnsi" w:cstheme="majorHAnsi"/>
          <w:sz w:val="22"/>
          <w:szCs w:val="22"/>
        </w:rPr>
      </w:pPr>
      <w:r w:rsidRPr="00EB2F95">
        <w:rPr>
          <w:rFonts w:asciiTheme="majorHAnsi" w:hAnsiTheme="majorHAnsi" w:cstheme="majorHAnsi"/>
          <w:sz w:val="22"/>
          <w:szCs w:val="22"/>
        </w:rPr>
        <w:t>Safeguarding and child protection</w:t>
      </w:r>
    </w:p>
    <w:p w14:paraId="6CFEC85E" w14:textId="77777777" w:rsidR="00EB2F95" w:rsidRPr="00EB2F95" w:rsidRDefault="00EB2F95" w:rsidP="00EB2F95">
      <w:pPr>
        <w:pStyle w:val="ListParagraph"/>
        <w:numPr>
          <w:ilvl w:val="0"/>
          <w:numId w:val="27"/>
        </w:numPr>
        <w:rPr>
          <w:rFonts w:asciiTheme="majorHAnsi" w:hAnsiTheme="majorHAnsi" w:cstheme="majorHAnsi"/>
          <w:sz w:val="22"/>
          <w:szCs w:val="22"/>
        </w:rPr>
      </w:pPr>
      <w:r w:rsidRPr="00EB2F95">
        <w:rPr>
          <w:rFonts w:asciiTheme="majorHAnsi" w:hAnsiTheme="majorHAnsi" w:cstheme="majorHAnsi"/>
          <w:sz w:val="22"/>
          <w:szCs w:val="22"/>
        </w:rPr>
        <w:t xml:space="preserve">Whistleblowing </w:t>
      </w:r>
    </w:p>
    <w:p w14:paraId="0559BFDA" w14:textId="77777777" w:rsidR="00EB2F95" w:rsidRPr="00EB2F95" w:rsidRDefault="00EB2F95" w:rsidP="00EB2F95">
      <w:pPr>
        <w:pStyle w:val="ListParagraph"/>
        <w:numPr>
          <w:ilvl w:val="0"/>
          <w:numId w:val="27"/>
        </w:numPr>
        <w:rPr>
          <w:rFonts w:asciiTheme="majorHAnsi" w:hAnsiTheme="majorHAnsi" w:cstheme="majorHAnsi"/>
          <w:sz w:val="22"/>
          <w:szCs w:val="22"/>
        </w:rPr>
      </w:pPr>
      <w:r w:rsidRPr="00EB2F95">
        <w:rPr>
          <w:rFonts w:asciiTheme="majorHAnsi" w:hAnsiTheme="majorHAnsi" w:cstheme="majorHAnsi"/>
          <w:sz w:val="22"/>
          <w:szCs w:val="22"/>
        </w:rPr>
        <w:t xml:space="preserve">Equality and inclusion </w:t>
      </w:r>
    </w:p>
    <w:p w14:paraId="5F21D1DB" w14:textId="77777777" w:rsidR="00EB2F95" w:rsidRPr="00EB2F95" w:rsidRDefault="00EB2F95" w:rsidP="00EB2F95">
      <w:pPr>
        <w:rPr>
          <w:rFonts w:asciiTheme="majorHAnsi" w:hAnsiTheme="majorHAnsi" w:cstheme="majorHAnsi"/>
        </w:rPr>
      </w:pPr>
    </w:p>
    <w:p w14:paraId="2F7C9939" w14:textId="77777777" w:rsidR="00EB2F95" w:rsidRPr="00EB2F95" w:rsidRDefault="00EB2F95" w:rsidP="00EB2F95">
      <w:pPr>
        <w:rPr>
          <w:rFonts w:asciiTheme="majorHAnsi" w:hAnsiTheme="majorHAnsi" w:cstheme="majorHAnsi"/>
        </w:rPr>
      </w:pPr>
      <w:r w:rsidRPr="00EB2F95">
        <w:rPr>
          <w:rFonts w:asciiTheme="majorHAnsi" w:hAnsiTheme="majorHAnsi" w:cstheme="majorHAnsi"/>
        </w:rPr>
        <w:t>For an adult or child to have been a victim of human trafficking there must have been:</w:t>
      </w:r>
    </w:p>
    <w:p w14:paraId="5A0EF14D" w14:textId="77777777" w:rsidR="00EB2F95" w:rsidRPr="00EB2F95" w:rsidRDefault="00EB2F95" w:rsidP="00EB2F95">
      <w:pPr>
        <w:pStyle w:val="ListParagraph"/>
        <w:numPr>
          <w:ilvl w:val="0"/>
          <w:numId w:val="29"/>
        </w:numPr>
        <w:rPr>
          <w:rFonts w:asciiTheme="majorHAnsi" w:hAnsiTheme="majorHAnsi" w:cstheme="majorHAnsi"/>
          <w:sz w:val="22"/>
          <w:szCs w:val="22"/>
        </w:rPr>
      </w:pPr>
      <w:r w:rsidRPr="00EB2F95">
        <w:rPr>
          <w:rFonts w:asciiTheme="majorHAnsi" w:hAnsiTheme="majorHAnsi" w:cstheme="majorHAnsi"/>
          <w:i/>
          <w:sz w:val="22"/>
          <w:szCs w:val="22"/>
        </w:rPr>
        <w:t>Action</w:t>
      </w:r>
      <w:r w:rsidRPr="00EB2F95">
        <w:rPr>
          <w:rFonts w:asciiTheme="majorHAnsi" w:hAnsiTheme="majorHAnsi" w:cstheme="majorHAnsi"/>
          <w:sz w:val="22"/>
          <w:szCs w:val="22"/>
        </w:rPr>
        <w:t xml:space="preserve"> (e.g. recruitment, transportation, transfer, harbouring or receipt of a child for the purpose of exploitation)</w:t>
      </w:r>
    </w:p>
    <w:p w14:paraId="0A4C0FC3" w14:textId="77777777" w:rsidR="00EB2F95" w:rsidRPr="00EB2F95" w:rsidRDefault="00EB2F95" w:rsidP="00EB2F95">
      <w:pPr>
        <w:pStyle w:val="ListParagraph"/>
        <w:numPr>
          <w:ilvl w:val="0"/>
          <w:numId w:val="29"/>
        </w:numPr>
        <w:rPr>
          <w:rFonts w:asciiTheme="majorHAnsi" w:hAnsiTheme="majorHAnsi" w:cstheme="majorHAnsi"/>
          <w:sz w:val="22"/>
          <w:szCs w:val="22"/>
        </w:rPr>
      </w:pPr>
      <w:r w:rsidRPr="00EB2F95">
        <w:rPr>
          <w:rFonts w:asciiTheme="majorHAnsi" w:hAnsiTheme="majorHAnsi" w:cstheme="majorHAnsi"/>
          <w:i/>
          <w:sz w:val="22"/>
          <w:szCs w:val="22"/>
        </w:rPr>
        <w:t>Means</w:t>
      </w:r>
      <w:r w:rsidRPr="00EB2F95">
        <w:rPr>
          <w:rFonts w:asciiTheme="majorHAnsi" w:hAnsiTheme="majorHAnsi" w:cstheme="majorHAnsi"/>
          <w:sz w:val="22"/>
          <w:szCs w:val="22"/>
        </w:rPr>
        <w:t xml:space="preserve"> (threat or use of force, coercion, abduction, abuse of power or vulnerability) There does not need to be “means” for children as they are not able to give informed consent</w:t>
      </w:r>
    </w:p>
    <w:p w14:paraId="230557D3" w14:textId="77777777" w:rsidR="00EB2F95" w:rsidRPr="00EB2F95" w:rsidRDefault="00EB2F95" w:rsidP="00EB2F95">
      <w:pPr>
        <w:pStyle w:val="ListParagraph"/>
        <w:numPr>
          <w:ilvl w:val="0"/>
          <w:numId w:val="29"/>
        </w:numPr>
        <w:rPr>
          <w:rFonts w:asciiTheme="majorHAnsi" w:hAnsiTheme="majorHAnsi" w:cstheme="majorHAnsi"/>
          <w:sz w:val="22"/>
          <w:szCs w:val="22"/>
        </w:rPr>
      </w:pPr>
      <w:r w:rsidRPr="00EB2F95">
        <w:rPr>
          <w:rFonts w:asciiTheme="majorHAnsi" w:hAnsiTheme="majorHAnsi" w:cstheme="majorHAnsi"/>
          <w:i/>
          <w:sz w:val="22"/>
          <w:szCs w:val="22"/>
        </w:rPr>
        <w:t>Purpose</w:t>
      </w:r>
      <w:r w:rsidRPr="00EB2F95">
        <w:rPr>
          <w:rFonts w:asciiTheme="majorHAnsi" w:hAnsiTheme="majorHAnsi" w:cstheme="majorHAnsi"/>
          <w:sz w:val="22"/>
          <w:szCs w:val="22"/>
        </w:rPr>
        <w:t xml:space="preserve"> (e.g. sexual exploitation, forced labour or domestic servitude, slavery, financial exploitation, illegal adoption, removal of organs).</w:t>
      </w:r>
    </w:p>
    <w:p w14:paraId="1F070508" w14:textId="77777777" w:rsidR="00EB2F95" w:rsidRPr="00EB2F95" w:rsidRDefault="00EB2F95" w:rsidP="00EB2F95">
      <w:pPr>
        <w:rPr>
          <w:rFonts w:asciiTheme="majorHAnsi" w:hAnsiTheme="majorHAnsi" w:cstheme="majorHAnsi"/>
        </w:rPr>
      </w:pPr>
    </w:p>
    <w:p w14:paraId="6B58D367" w14:textId="77777777" w:rsidR="00EB2F95" w:rsidRPr="00EB2F95" w:rsidRDefault="00EB2F95" w:rsidP="00EB2F95">
      <w:pPr>
        <w:rPr>
          <w:rFonts w:asciiTheme="majorHAnsi" w:hAnsiTheme="majorHAnsi" w:cstheme="majorHAnsi"/>
          <w:b/>
        </w:rPr>
      </w:pPr>
      <w:r w:rsidRPr="00EB2F95">
        <w:rPr>
          <w:rFonts w:asciiTheme="majorHAnsi" w:hAnsiTheme="majorHAnsi" w:cstheme="majorHAnsi"/>
          <w:b/>
        </w:rPr>
        <w:t xml:space="preserve">Procedure: </w:t>
      </w:r>
    </w:p>
    <w:p w14:paraId="49B30BE8" w14:textId="77777777" w:rsidR="00EB2F95" w:rsidRPr="00EB2F95" w:rsidRDefault="00EB2F95" w:rsidP="00EB2F95">
      <w:pPr>
        <w:rPr>
          <w:rFonts w:asciiTheme="majorHAnsi" w:hAnsiTheme="majorHAnsi" w:cstheme="majorHAnsi"/>
        </w:rPr>
      </w:pPr>
      <w:r w:rsidRPr="00EB2F95">
        <w:rPr>
          <w:rFonts w:asciiTheme="majorHAnsi" w:hAnsiTheme="majorHAnsi" w:cstheme="majorHAnsi"/>
        </w:rPr>
        <w:t xml:space="preserve">When a concern is raised about slavery or trafficking then we will follow our safeguarding procedure. If the child (or adult) is at risk of immediate harm then the police will be called, otherwise the local authority will be contacted and the referral process will be followed as per the safeguarding procedure. </w:t>
      </w:r>
    </w:p>
    <w:p w14:paraId="182B14B3" w14:textId="77777777" w:rsidR="00EB2F95" w:rsidRDefault="00EB2F95" w:rsidP="008A5C07">
      <w:pPr>
        <w:rPr>
          <w:rFonts w:eastAsia="Arial" w:cs="Arial"/>
          <w:color w:val="000000"/>
          <w:lang w:eastAsia="en-GB"/>
        </w:rPr>
      </w:pPr>
    </w:p>
    <w:p w14:paraId="751BACC4" w14:textId="620941B8" w:rsidR="008A5C07" w:rsidRPr="008A5C07" w:rsidRDefault="008A5C07" w:rsidP="008A5C07">
      <w:pPr>
        <w:rPr>
          <w:rFonts w:eastAsia="Arial" w:cs="Arial"/>
          <w:b/>
          <w:color w:val="000000"/>
          <w:lang w:eastAsia="en-GB"/>
        </w:rPr>
      </w:pPr>
      <w:r w:rsidRPr="008A5C07">
        <w:rPr>
          <w:rFonts w:eastAsia="Arial" w:cs="Arial"/>
          <w:b/>
          <w:color w:val="000000"/>
          <w:lang w:eastAsia="en-GB"/>
        </w:rPr>
        <w:t>Online Safety</w:t>
      </w:r>
    </w:p>
    <w:p w14:paraId="41BFD436" w14:textId="77777777" w:rsidR="008A5C07" w:rsidRPr="008A5C07" w:rsidRDefault="008A5C07" w:rsidP="008A5C07">
      <w:pPr>
        <w:rPr>
          <w:rFonts w:eastAsia="Arial" w:cs="Arial"/>
          <w:color w:val="000000"/>
          <w:lang w:eastAsia="en-GB"/>
        </w:rPr>
      </w:pPr>
      <w:r w:rsidRPr="008A5C07">
        <w:rPr>
          <w:rFonts w:eastAsia="Arial" w:cs="Arial"/>
          <w:color w:val="000000"/>
          <w:lang w:eastAsia="en-GB"/>
        </w:rPr>
        <w:t xml:space="preserve">We take the safety of our children very seriously and this includes their online safety. Please refer to the Online Safety policy for details on this. </w:t>
      </w:r>
    </w:p>
    <w:p w14:paraId="26579169" w14:textId="77777777" w:rsidR="00E657D1" w:rsidRPr="00AF1410" w:rsidRDefault="00E657D1" w:rsidP="002F086D">
      <w:pPr>
        <w:rPr>
          <w:rFonts w:eastAsia="Calibri" w:cs="Arial"/>
          <w:color w:val="000000"/>
          <w:lang w:eastAsia="en-GB"/>
        </w:rPr>
      </w:pPr>
    </w:p>
    <w:p w14:paraId="2CAD63CC" w14:textId="05A2EBC1" w:rsidR="002E1D3D" w:rsidRDefault="002E1D3D" w:rsidP="002F086D">
      <w:pPr>
        <w:spacing w:line="276" w:lineRule="auto"/>
        <w:contextualSpacing/>
        <w:rPr>
          <w:b/>
          <w:bCs/>
          <w:u w:val="single"/>
        </w:rPr>
      </w:pPr>
      <w:r w:rsidRPr="002E1D3D">
        <w:rPr>
          <w:b/>
          <w:bCs/>
          <w:u w:val="single"/>
        </w:rPr>
        <w:t>WHAT TO DO IF CHLD ABUSE IS SUSPECTED: RECOGNITION AND REFERRAL PROCEDURE</w:t>
      </w:r>
    </w:p>
    <w:p w14:paraId="563B0914" w14:textId="31D8266C" w:rsidR="002E1D3D" w:rsidRDefault="002E1D3D" w:rsidP="002F086D">
      <w:pPr>
        <w:spacing w:line="276" w:lineRule="auto"/>
        <w:contextualSpacing/>
        <w:rPr>
          <w:b/>
          <w:bCs/>
          <w:u w:val="single"/>
        </w:rPr>
      </w:pPr>
    </w:p>
    <w:p w14:paraId="5C785117" w14:textId="4CE9B013" w:rsidR="0044307F" w:rsidRPr="0044307F" w:rsidRDefault="002E1D3D" w:rsidP="0044307F">
      <w:pPr>
        <w:rPr>
          <w:rFonts w:cs="Arial"/>
          <w:iCs/>
        </w:rPr>
      </w:pPr>
      <w:r w:rsidRPr="002E1D3D">
        <w:rPr>
          <w:rFonts w:eastAsia="Calibri" w:cs="Arial"/>
          <w:lang w:eastAsia="en-GB"/>
        </w:rPr>
        <w:t>All staff have a responsibility to report safeguarding concerns and suspicions of abuse. These concerns will be discussed with the designated safeguarding lead (DSL) as soon as possible.</w:t>
      </w:r>
      <w:r>
        <w:rPr>
          <w:rFonts w:eastAsia="Calibri" w:cs="Arial"/>
          <w:lang w:eastAsia="en-GB"/>
        </w:rPr>
        <w:t xml:space="preserve"> </w:t>
      </w:r>
      <w:r w:rsidR="0044307F" w:rsidRPr="0044307F">
        <w:rPr>
          <w:rFonts w:cs="Arial"/>
          <w:iCs/>
        </w:rPr>
        <w:t xml:space="preserve">Keeping children safe is our highest priority and if, for whatever reason, staff do not feel able to report concerns to the DSL or deputy DSL they should call the </w:t>
      </w:r>
      <w:r w:rsidR="001C7C79">
        <w:rPr>
          <w:rFonts w:cs="Arial"/>
          <w:iCs/>
        </w:rPr>
        <w:t xml:space="preserve">local Single Point of Advice </w:t>
      </w:r>
      <w:r w:rsidR="001A6CBE">
        <w:rPr>
          <w:rFonts w:cs="Arial"/>
          <w:iCs/>
        </w:rPr>
        <w:t>(SPOA)</w:t>
      </w:r>
    </w:p>
    <w:p w14:paraId="384CF2DD" w14:textId="77777777" w:rsidR="00506F5D" w:rsidRDefault="00506F5D" w:rsidP="009678A9">
      <w:pPr>
        <w:keepNext/>
        <w:rPr>
          <w:rFonts w:eastAsia="Arial" w:cs="Arial"/>
          <w:lang w:eastAsia="en-GB"/>
        </w:rPr>
      </w:pPr>
    </w:p>
    <w:p w14:paraId="52AB35A6" w14:textId="2F10F327" w:rsidR="009678A9" w:rsidRPr="009678A9" w:rsidRDefault="009678A9" w:rsidP="009678A9">
      <w:pPr>
        <w:keepNext/>
        <w:rPr>
          <w:rFonts w:eastAsia="Arial" w:cs="Arial"/>
          <w:b/>
          <w:lang w:eastAsia="en-GB"/>
        </w:rPr>
      </w:pPr>
      <w:r w:rsidRPr="009678A9">
        <w:rPr>
          <w:rFonts w:eastAsia="Arial" w:cs="Arial"/>
          <w:b/>
          <w:lang w:eastAsia="en-GB"/>
        </w:rPr>
        <w:t>Recording Suspicions of Abuse and Disclosures</w:t>
      </w:r>
    </w:p>
    <w:p w14:paraId="0D360CFB" w14:textId="1A06B385" w:rsidR="009678A9" w:rsidRPr="009678A9" w:rsidRDefault="009678A9" w:rsidP="009678A9">
      <w:pPr>
        <w:rPr>
          <w:rFonts w:ascii="Calibri" w:eastAsia="Calibri" w:hAnsi="Calibri" w:cs="Calibri"/>
          <w:lang w:eastAsia="en-GB"/>
        </w:rPr>
      </w:pPr>
      <w:r w:rsidRPr="009678A9">
        <w:rPr>
          <w:rFonts w:eastAsia="Arial" w:cs="Arial"/>
          <w:lang w:eastAsia="en-GB"/>
        </w:rPr>
        <w:t xml:space="preserve">Staff should make an objective record of any observation or disclosure, supported by the nursery manager or designated safeguarding lead (DSL). </w:t>
      </w:r>
      <w:r w:rsidR="00151745">
        <w:rPr>
          <w:rFonts w:eastAsia="Arial" w:cs="Arial"/>
          <w:lang w:eastAsia="en-GB"/>
        </w:rPr>
        <w:t xml:space="preserve">These records are our ‘Disclosure Form and </w:t>
      </w:r>
      <w:r w:rsidRPr="009678A9">
        <w:rPr>
          <w:rFonts w:eastAsia="Arial" w:cs="Arial"/>
          <w:lang w:eastAsia="en-GB"/>
        </w:rPr>
        <w:t xml:space="preserve">include: </w:t>
      </w:r>
    </w:p>
    <w:p w14:paraId="6D9CAD55" w14:textId="77777777" w:rsidR="009678A9" w:rsidRPr="009678A9" w:rsidRDefault="009678A9" w:rsidP="009678A9">
      <w:pPr>
        <w:numPr>
          <w:ilvl w:val="0"/>
          <w:numId w:val="6"/>
        </w:numPr>
        <w:spacing w:after="0" w:line="240" w:lineRule="auto"/>
        <w:rPr>
          <w:rFonts w:eastAsia="Calibri" w:cstheme="minorHAnsi"/>
          <w:lang w:eastAsia="en-GB"/>
        </w:rPr>
      </w:pPr>
      <w:r w:rsidRPr="009678A9">
        <w:rPr>
          <w:rFonts w:eastAsia="Arial" w:cstheme="minorHAnsi"/>
          <w:lang w:eastAsia="en-GB"/>
        </w:rPr>
        <w:t>Child's name</w:t>
      </w:r>
    </w:p>
    <w:p w14:paraId="2EB27FE7" w14:textId="77777777" w:rsidR="009678A9" w:rsidRPr="009678A9" w:rsidRDefault="009678A9" w:rsidP="009678A9">
      <w:pPr>
        <w:numPr>
          <w:ilvl w:val="0"/>
          <w:numId w:val="6"/>
        </w:numPr>
        <w:spacing w:after="0" w:line="240" w:lineRule="auto"/>
        <w:rPr>
          <w:rFonts w:eastAsia="Calibri" w:cstheme="minorHAnsi"/>
          <w:lang w:eastAsia="en-GB"/>
        </w:rPr>
      </w:pPr>
      <w:r w:rsidRPr="009678A9">
        <w:rPr>
          <w:rFonts w:eastAsia="Arial" w:cstheme="minorHAnsi"/>
          <w:lang w:eastAsia="en-GB"/>
        </w:rPr>
        <w:t>Child's address</w:t>
      </w:r>
    </w:p>
    <w:p w14:paraId="10E19BA9" w14:textId="77777777" w:rsidR="009678A9" w:rsidRPr="009678A9" w:rsidRDefault="009678A9" w:rsidP="009678A9">
      <w:pPr>
        <w:numPr>
          <w:ilvl w:val="0"/>
          <w:numId w:val="6"/>
        </w:numPr>
        <w:spacing w:after="0" w:line="240" w:lineRule="auto"/>
        <w:rPr>
          <w:rFonts w:eastAsia="Calibri" w:cstheme="minorHAnsi"/>
          <w:lang w:eastAsia="en-GB"/>
        </w:rPr>
      </w:pPr>
      <w:r w:rsidRPr="009678A9">
        <w:rPr>
          <w:rFonts w:eastAsia="Arial" w:cstheme="minorHAnsi"/>
          <w:lang w:eastAsia="en-GB"/>
        </w:rPr>
        <w:t>Age of the child and date of birth</w:t>
      </w:r>
    </w:p>
    <w:p w14:paraId="3A1D5499" w14:textId="77777777" w:rsidR="009678A9" w:rsidRPr="009678A9" w:rsidRDefault="009678A9" w:rsidP="009678A9">
      <w:pPr>
        <w:numPr>
          <w:ilvl w:val="0"/>
          <w:numId w:val="6"/>
        </w:numPr>
        <w:spacing w:after="0" w:line="240" w:lineRule="auto"/>
        <w:rPr>
          <w:rFonts w:eastAsia="Calibri" w:cstheme="minorHAnsi"/>
          <w:lang w:eastAsia="en-GB"/>
        </w:rPr>
      </w:pPr>
      <w:r w:rsidRPr="009678A9">
        <w:rPr>
          <w:rFonts w:eastAsia="Arial" w:cstheme="minorHAnsi"/>
          <w:lang w:eastAsia="en-GB"/>
        </w:rPr>
        <w:t>Date and time of the observation or the disclosure</w:t>
      </w:r>
    </w:p>
    <w:p w14:paraId="12433FE3" w14:textId="77777777" w:rsidR="009678A9" w:rsidRPr="009678A9" w:rsidRDefault="009678A9" w:rsidP="009678A9">
      <w:pPr>
        <w:numPr>
          <w:ilvl w:val="0"/>
          <w:numId w:val="6"/>
        </w:numPr>
        <w:spacing w:after="0" w:line="240" w:lineRule="auto"/>
        <w:rPr>
          <w:rFonts w:eastAsia="Calibri" w:cstheme="minorHAnsi"/>
          <w:lang w:eastAsia="en-GB"/>
        </w:rPr>
      </w:pPr>
      <w:r w:rsidRPr="009678A9">
        <w:rPr>
          <w:rFonts w:eastAsia="Arial" w:cstheme="minorHAnsi"/>
          <w:lang w:eastAsia="en-GB"/>
        </w:rPr>
        <w:t>Exact words spoken by the child</w:t>
      </w:r>
    </w:p>
    <w:p w14:paraId="38F693D3" w14:textId="77777777" w:rsidR="009678A9" w:rsidRPr="009678A9" w:rsidRDefault="009678A9" w:rsidP="009678A9">
      <w:pPr>
        <w:numPr>
          <w:ilvl w:val="0"/>
          <w:numId w:val="6"/>
        </w:numPr>
        <w:spacing w:after="0" w:line="240" w:lineRule="auto"/>
        <w:rPr>
          <w:rFonts w:eastAsia="Calibri" w:cstheme="minorHAnsi"/>
          <w:lang w:eastAsia="en-GB"/>
        </w:rPr>
      </w:pPr>
      <w:r w:rsidRPr="009678A9">
        <w:rPr>
          <w:rFonts w:eastAsia="Arial" w:cstheme="minorHAnsi"/>
          <w:lang w:eastAsia="en-GB"/>
        </w:rPr>
        <w:t>Exact position and type of any injuries or marks seen</w:t>
      </w:r>
    </w:p>
    <w:p w14:paraId="6691CD82" w14:textId="77777777" w:rsidR="009678A9" w:rsidRPr="009678A9" w:rsidRDefault="009678A9" w:rsidP="009678A9">
      <w:pPr>
        <w:numPr>
          <w:ilvl w:val="0"/>
          <w:numId w:val="6"/>
        </w:numPr>
        <w:spacing w:after="0" w:line="240" w:lineRule="auto"/>
        <w:rPr>
          <w:rFonts w:eastAsia="Calibri" w:cstheme="minorHAnsi"/>
          <w:lang w:eastAsia="en-GB"/>
        </w:rPr>
      </w:pPr>
      <w:r w:rsidRPr="009678A9">
        <w:rPr>
          <w:rFonts w:eastAsia="Arial" w:cstheme="minorHAnsi"/>
          <w:lang w:eastAsia="en-GB"/>
        </w:rPr>
        <w:t>Exact observation of any incident including any concern was reported, with date and time; and the names of any other person present at the time</w:t>
      </w:r>
    </w:p>
    <w:p w14:paraId="0285D57D" w14:textId="77777777" w:rsidR="009678A9" w:rsidRPr="009678A9" w:rsidRDefault="009678A9" w:rsidP="009678A9">
      <w:pPr>
        <w:numPr>
          <w:ilvl w:val="0"/>
          <w:numId w:val="6"/>
        </w:numPr>
        <w:spacing w:after="0" w:line="240" w:lineRule="auto"/>
        <w:rPr>
          <w:rFonts w:eastAsia="Calibri" w:cstheme="minorHAnsi"/>
          <w:lang w:eastAsia="en-GB"/>
        </w:rPr>
      </w:pPr>
      <w:r w:rsidRPr="009678A9">
        <w:rPr>
          <w:rFonts w:eastAsia="Arial" w:cstheme="minorHAnsi"/>
          <w:lang w:eastAsia="en-GB"/>
        </w:rPr>
        <w:t xml:space="preserve">Any discussion held with the parent(s) (where deemed appropriate). </w:t>
      </w:r>
    </w:p>
    <w:p w14:paraId="635BC70B" w14:textId="77777777" w:rsidR="009678A9" w:rsidRPr="009678A9" w:rsidRDefault="009678A9" w:rsidP="009678A9">
      <w:pPr>
        <w:rPr>
          <w:rFonts w:eastAsia="Calibri" w:cs="Arial"/>
          <w:lang w:eastAsia="en-GB"/>
        </w:rPr>
      </w:pPr>
    </w:p>
    <w:p w14:paraId="52EFD866" w14:textId="77777777" w:rsidR="009678A9" w:rsidRPr="009678A9" w:rsidRDefault="009678A9" w:rsidP="009678A9">
      <w:pPr>
        <w:rPr>
          <w:rFonts w:ascii="Calibri" w:eastAsia="Calibri" w:hAnsi="Calibri" w:cs="Calibri"/>
          <w:lang w:eastAsia="en-GB"/>
        </w:rPr>
      </w:pPr>
      <w:r w:rsidRPr="009678A9">
        <w:rPr>
          <w:rFonts w:eastAsia="Arial" w:cs="Arial"/>
          <w:lang w:eastAsia="en-GB"/>
        </w:rPr>
        <w:t xml:space="preserve">These records should be signed by the person reporting this and the *manager/*DSL/*supervisor, dated and kept in a separate confidential file. </w:t>
      </w:r>
    </w:p>
    <w:p w14:paraId="564DA502" w14:textId="77777777" w:rsidR="009678A9" w:rsidRPr="009678A9" w:rsidRDefault="009678A9" w:rsidP="009678A9">
      <w:pPr>
        <w:rPr>
          <w:rFonts w:ascii="Calibri" w:eastAsia="Calibri" w:hAnsi="Calibri" w:cs="Calibri"/>
          <w:lang w:eastAsia="en-GB"/>
        </w:rPr>
      </w:pPr>
      <w:r w:rsidRPr="009678A9">
        <w:rPr>
          <w:rFonts w:eastAsia="Arial" w:cs="Arial"/>
          <w:lang w:eastAsia="en-GB"/>
        </w:rPr>
        <w:t xml:space="preserve">If a child starts to talk to an adult about potential abuse it is important not to promise the child complete confidentiality. This promise cannot be kept. It is vital that the child is allowed to talk openly and disclosure is not forced or words put into the child’s mouth. As soon as possible after the disclosure details must be logged accurately. </w:t>
      </w:r>
    </w:p>
    <w:p w14:paraId="7BC02367" w14:textId="77777777" w:rsidR="009678A9" w:rsidRPr="009678A9" w:rsidRDefault="009678A9" w:rsidP="009678A9">
      <w:pPr>
        <w:spacing w:after="0" w:line="240" w:lineRule="auto"/>
        <w:jc w:val="both"/>
        <w:rPr>
          <w:rFonts w:eastAsia="Calibri" w:cstheme="minorHAnsi"/>
          <w:lang w:eastAsia="en-GB"/>
        </w:rPr>
      </w:pPr>
      <w:r w:rsidRPr="009678A9">
        <w:rPr>
          <w:rFonts w:eastAsia="Arial" w:cstheme="minorHAnsi"/>
          <w:lang w:eastAsia="en-GB"/>
        </w:rPr>
        <w:t>It may be thought necessary that through discussion with all concerned the matter needs to be raised with the local authority children’s social care team and Ofsted. Staff involved may be asked to supply details of any information/concerns they have with regard to a child. The nursery expects all members of staff to co-operate with the local authority children’s social care, police, and Ofsted in any way necessary to ensure the safety of the children.</w:t>
      </w:r>
    </w:p>
    <w:p w14:paraId="151B12EB" w14:textId="77777777" w:rsidR="009678A9" w:rsidRPr="009678A9" w:rsidRDefault="009678A9" w:rsidP="009678A9">
      <w:pPr>
        <w:spacing w:after="0" w:line="240" w:lineRule="auto"/>
        <w:jc w:val="both"/>
        <w:rPr>
          <w:rFonts w:eastAsia="Calibri" w:cstheme="minorHAnsi"/>
          <w:lang w:eastAsia="en-GB"/>
        </w:rPr>
      </w:pPr>
    </w:p>
    <w:p w14:paraId="4AB17572" w14:textId="77777777" w:rsidR="009678A9" w:rsidRPr="009678A9" w:rsidRDefault="009678A9" w:rsidP="009678A9">
      <w:pPr>
        <w:spacing w:after="0" w:line="240" w:lineRule="auto"/>
        <w:jc w:val="both"/>
        <w:rPr>
          <w:rFonts w:eastAsia="Calibri" w:cstheme="minorHAnsi"/>
          <w:lang w:eastAsia="en-GB"/>
        </w:rPr>
      </w:pPr>
      <w:r w:rsidRPr="009678A9">
        <w:rPr>
          <w:rFonts w:eastAsia="Arial" w:cstheme="minorHAnsi"/>
          <w:lang w:eastAsia="en-GB"/>
        </w:rPr>
        <w:t xml:space="preserve">Staff must not make any comments either publicly or in private about the supposed or actual behaviour of a parent or member of staff.  </w:t>
      </w:r>
    </w:p>
    <w:p w14:paraId="5B87CF60" w14:textId="77777777" w:rsidR="009678A9" w:rsidRDefault="009678A9" w:rsidP="002E1D3D">
      <w:pPr>
        <w:rPr>
          <w:rFonts w:ascii="Calibri" w:eastAsia="Calibri" w:hAnsi="Calibri" w:cs="Calibri"/>
          <w:lang w:eastAsia="en-GB"/>
        </w:rPr>
      </w:pPr>
    </w:p>
    <w:p w14:paraId="2914042A" w14:textId="14F37979" w:rsidR="002E1D3D" w:rsidRDefault="002E1D3D" w:rsidP="002E1D3D">
      <w:pPr>
        <w:rPr>
          <w:rFonts w:eastAsia="Calibri" w:cs="Arial"/>
          <w:b/>
          <w:bCs/>
          <w:lang w:eastAsia="en-GB"/>
        </w:rPr>
      </w:pPr>
      <w:r>
        <w:rPr>
          <w:rFonts w:eastAsia="Calibri" w:cs="Arial"/>
          <w:b/>
          <w:bCs/>
          <w:lang w:eastAsia="en-GB"/>
        </w:rPr>
        <w:t>In an emergency, immediate steps must be taken to ensure the safety of the child, the Designated Safeguarding Lead must:</w:t>
      </w:r>
    </w:p>
    <w:p w14:paraId="10D620F5" w14:textId="5407852F" w:rsidR="002E1D3D" w:rsidRPr="002E1D3D" w:rsidRDefault="002E1D3D" w:rsidP="002E1D3D">
      <w:pPr>
        <w:pStyle w:val="ListParagraph"/>
        <w:numPr>
          <w:ilvl w:val="0"/>
          <w:numId w:val="19"/>
        </w:numPr>
        <w:rPr>
          <w:rFonts w:asciiTheme="minorHAnsi" w:eastAsia="Calibri" w:hAnsiTheme="minorHAnsi" w:cstheme="minorHAnsi"/>
          <w:sz w:val="22"/>
          <w:szCs w:val="22"/>
          <w:lang w:eastAsia="en-GB"/>
        </w:rPr>
      </w:pPr>
      <w:r w:rsidRPr="002E1D3D">
        <w:rPr>
          <w:rFonts w:asciiTheme="minorHAnsi" w:eastAsia="Calibri" w:hAnsiTheme="minorHAnsi" w:cstheme="minorHAnsi"/>
          <w:sz w:val="22"/>
          <w:szCs w:val="22"/>
          <w:lang w:eastAsia="en-GB"/>
        </w:rPr>
        <w:t xml:space="preserve">If it is suspected that a criminal offense has been committed or that the child is in need of immediate protection, the police must </w:t>
      </w:r>
      <w:r>
        <w:rPr>
          <w:rFonts w:asciiTheme="minorHAnsi" w:eastAsia="Calibri" w:hAnsiTheme="minorHAnsi" w:cstheme="minorHAnsi"/>
          <w:sz w:val="22"/>
          <w:szCs w:val="22"/>
          <w:lang w:eastAsia="en-GB"/>
        </w:rPr>
        <w:t>contacted</w:t>
      </w:r>
      <w:r w:rsidRPr="002E1D3D">
        <w:rPr>
          <w:rFonts w:asciiTheme="minorHAnsi" w:eastAsia="Calibri" w:hAnsiTheme="minorHAnsi" w:cstheme="minorHAnsi"/>
          <w:sz w:val="22"/>
          <w:szCs w:val="22"/>
          <w:lang w:eastAsia="en-GB"/>
        </w:rPr>
        <w:t xml:space="preserve"> immediately </w:t>
      </w:r>
    </w:p>
    <w:p w14:paraId="59289149" w14:textId="59F88007" w:rsidR="002E1D3D" w:rsidRPr="002E1D3D" w:rsidRDefault="002E1D3D" w:rsidP="002E1D3D">
      <w:pPr>
        <w:pStyle w:val="ListParagraph"/>
        <w:numPr>
          <w:ilvl w:val="0"/>
          <w:numId w:val="19"/>
        </w:numPr>
        <w:rPr>
          <w:rFonts w:asciiTheme="minorHAnsi" w:eastAsia="Calibri" w:hAnsiTheme="minorHAnsi" w:cstheme="minorHAnsi"/>
          <w:sz w:val="22"/>
          <w:szCs w:val="22"/>
          <w:lang w:eastAsia="en-GB"/>
        </w:rPr>
      </w:pPr>
      <w:r w:rsidRPr="002E1D3D">
        <w:rPr>
          <w:rFonts w:asciiTheme="minorHAnsi" w:eastAsia="Calibri" w:hAnsiTheme="minorHAnsi" w:cstheme="minorHAnsi"/>
          <w:sz w:val="22"/>
          <w:szCs w:val="22"/>
          <w:lang w:eastAsia="en-GB"/>
        </w:rPr>
        <w:t>Request medical assistance if required</w:t>
      </w:r>
    </w:p>
    <w:p w14:paraId="2D547A04" w14:textId="7863514F" w:rsidR="002E1D3D" w:rsidRPr="002E1D3D" w:rsidRDefault="002E1D3D" w:rsidP="002E1D3D">
      <w:pPr>
        <w:pStyle w:val="ListParagraph"/>
        <w:numPr>
          <w:ilvl w:val="0"/>
          <w:numId w:val="19"/>
        </w:numPr>
        <w:rPr>
          <w:rFonts w:asciiTheme="minorHAnsi" w:eastAsia="Calibri" w:hAnsiTheme="minorHAnsi" w:cstheme="minorHAnsi"/>
          <w:sz w:val="22"/>
          <w:szCs w:val="22"/>
          <w:lang w:eastAsia="en-GB"/>
        </w:rPr>
      </w:pPr>
      <w:r w:rsidRPr="002E1D3D">
        <w:rPr>
          <w:rFonts w:asciiTheme="minorHAnsi" w:eastAsia="Calibri" w:hAnsiTheme="minorHAnsi" w:cstheme="minorHAnsi"/>
          <w:sz w:val="22"/>
          <w:szCs w:val="22"/>
          <w:lang w:eastAsia="en-GB"/>
        </w:rPr>
        <w:t>Telephone the Single Point of Advice (SPOA) Team. Contact numbers are provided at the end of this document.</w:t>
      </w:r>
    </w:p>
    <w:p w14:paraId="153331D9" w14:textId="3F8D3E3B" w:rsidR="002E1D3D" w:rsidRDefault="002E1D3D" w:rsidP="002E1D3D">
      <w:pPr>
        <w:pStyle w:val="ListParagraph"/>
        <w:numPr>
          <w:ilvl w:val="0"/>
          <w:numId w:val="19"/>
        </w:numPr>
        <w:rPr>
          <w:rFonts w:asciiTheme="minorHAnsi" w:eastAsia="Calibri" w:hAnsiTheme="minorHAnsi" w:cstheme="minorHAnsi"/>
          <w:sz w:val="22"/>
          <w:szCs w:val="22"/>
          <w:lang w:eastAsia="en-GB"/>
        </w:rPr>
      </w:pPr>
      <w:r w:rsidRPr="002E1D3D">
        <w:rPr>
          <w:rFonts w:asciiTheme="minorHAnsi" w:eastAsia="Calibri" w:hAnsiTheme="minorHAnsi" w:cstheme="minorHAnsi"/>
          <w:sz w:val="22"/>
          <w:szCs w:val="22"/>
          <w:lang w:eastAsia="en-GB"/>
        </w:rPr>
        <w:t>Notify parents or legal guardians if appropriate. The child’s safety is paramount in all cases and parent will only be notified of a referral if it does not put the child at risk of further harm</w:t>
      </w:r>
    </w:p>
    <w:p w14:paraId="28993554" w14:textId="1EF4CA11" w:rsidR="002E1D3D" w:rsidRDefault="002E1D3D" w:rsidP="002E1D3D">
      <w:pPr>
        <w:rPr>
          <w:rFonts w:eastAsia="Calibri" w:cstheme="minorHAnsi"/>
          <w:lang w:eastAsia="en-GB"/>
        </w:rPr>
      </w:pPr>
    </w:p>
    <w:p w14:paraId="13C7E291" w14:textId="2127CE2A" w:rsidR="002E1D3D" w:rsidRDefault="002E1D3D" w:rsidP="002E1D3D">
      <w:pPr>
        <w:rPr>
          <w:rFonts w:eastAsia="Calibri" w:cstheme="minorHAnsi"/>
          <w:b/>
          <w:bCs/>
          <w:lang w:eastAsia="en-GB"/>
        </w:rPr>
      </w:pPr>
      <w:r>
        <w:rPr>
          <w:rFonts w:eastAsia="Calibri" w:cstheme="minorHAnsi"/>
          <w:b/>
          <w:bCs/>
          <w:lang w:eastAsia="en-GB"/>
        </w:rPr>
        <w:t>In all other circumstances, the following steps must be taken to safeguard the child</w:t>
      </w:r>
      <w:r w:rsidR="0044307F">
        <w:rPr>
          <w:rFonts w:eastAsia="Calibri" w:cstheme="minorHAnsi"/>
          <w:b/>
          <w:bCs/>
          <w:lang w:eastAsia="en-GB"/>
        </w:rPr>
        <w:t>, t</w:t>
      </w:r>
      <w:r>
        <w:rPr>
          <w:rFonts w:eastAsia="Calibri" w:cstheme="minorHAnsi"/>
          <w:b/>
          <w:bCs/>
          <w:lang w:eastAsia="en-GB"/>
        </w:rPr>
        <w:t>he Designated Safeguarding Lead must:</w:t>
      </w:r>
    </w:p>
    <w:p w14:paraId="0596BFA9" w14:textId="7D078448" w:rsidR="002E1D3D" w:rsidRPr="0044307F" w:rsidRDefault="0044307F" w:rsidP="002E1D3D">
      <w:pPr>
        <w:pStyle w:val="ListParagraph"/>
        <w:numPr>
          <w:ilvl w:val="0"/>
          <w:numId w:val="20"/>
        </w:numPr>
        <w:rPr>
          <w:rFonts w:eastAsia="Calibri" w:cstheme="minorHAnsi"/>
          <w:b/>
          <w:bCs/>
          <w:lang w:eastAsia="en-GB"/>
        </w:rPr>
      </w:pPr>
      <w:r>
        <w:rPr>
          <w:rFonts w:asciiTheme="minorHAnsi" w:eastAsia="Calibri" w:hAnsiTheme="minorHAnsi" w:cstheme="minorHAnsi"/>
          <w:sz w:val="22"/>
          <w:szCs w:val="22"/>
          <w:lang w:eastAsia="en-GB"/>
        </w:rPr>
        <w:t>Speak to parents where it is felt this will not put the child at further risk</w:t>
      </w:r>
    </w:p>
    <w:p w14:paraId="246AB4B2" w14:textId="01F53B3B" w:rsidR="0044307F" w:rsidRPr="0044307F" w:rsidRDefault="0044307F" w:rsidP="002E1D3D">
      <w:pPr>
        <w:pStyle w:val="ListParagraph"/>
        <w:numPr>
          <w:ilvl w:val="0"/>
          <w:numId w:val="20"/>
        </w:numPr>
        <w:rPr>
          <w:rFonts w:eastAsia="Calibri" w:cstheme="minorHAnsi"/>
          <w:b/>
          <w:bCs/>
          <w:lang w:eastAsia="en-GB"/>
        </w:rPr>
      </w:pPr>
      <w:r>
        <w:rPr>
          <w:rFonts w:asciiTheme="minorHAnsi" w:eastAsia="Calibri" w:hAnsiTheme="minorHAnsi" w:cstheme="minorHAnsi"/>
          <w:sz w:val="22"/>
          <w:szCs w:val="22"/>
          <w:lang w:eastAsia="en-GB"/>
        </w:rPr>
        <w:t>Inform SPOA</w:t>
      </w:r>
    </w:p>
    <w:p w14:paraId="37EDF4BD" w14:textId="788AEAB5" w:rsidR="0044307F" w:rsidRPr="0044307F" w:rsidRDefault="0044307F" w:rsidP="002E1D3D">
      <w:pPr>
        <w:pStyle w:val="ListParagraph"/>
        <w:numPr>
          <w:ilvl w:val="0"/>
          <w:numId w:val="20"/>
        </w:numPr>
        <w:rPr>
          <w:rFonts w:eastAsia="Calibri" w:cstheme="minorHAnsi"/>
          <w:b/>
          <w:bCs/>
          <w:lang w:eastAsia="en-GB"/>
        </w:rPr>
      </w:pPr>
      <w:r>
        <w:rPr>
          <w:rFonts w:asciiTheme="minorHAnsi" w:eastAsia="Calibri" w:hAnsiTheme="minorHAnsi" w:cstheme="minorHAnsi"/>
          <w:sz w:val="22"/>
          <w:szCs w:val="22"/>
          <w:lang w:eastAsia="en-GB"/>
        </w:rPr>
        <w:t xml:space="preserve">Make referrals relevant to perceived risk but at least within one working day of recognition of the risk </w:t>
      </w:r>
    </w:p>
    <w:p w14:paraId="045B0AE2" w14:textId="0DEB61F5" w:rsidR="0044307F" w:rsidRPr="0044307F" w:rsidRDefault="0044307F" w:rsidP="002E1D3D">
      <w:pPr>
        <w:pStyle w:val="ListParagraph"/>
        <w:numPr>
          <w:ilvl w:val="0"/>
          <w:numId w:val="20"/>
        </w:numPr>
        <w:rPr>
          <w:rFonts w:eastAsia="Calibri" w:cstheme="minorHAnsi"/>
          <w:b/>
          <w:bCs/>
          <w:lang w:eastAsia="en-GB"/>
        </w:rPr>
      </w:pPr>
      <w:r>
        <w:rPr>
          <w:rFonts w:asciiTheme="minorHAnsi" w:eastAsia="Calibri" w:hAnsiTheme="minorHAnsi" w:cstheme="minorHAnsi"/>
          <w:sz w:val="22"/>
          <w:szCs w:val="22"/>
          <w:lang w:eastAsia="en-GB"/>
        </w:rPr>
        <w:t>Ensure clear information is provided regarding the child, including;</w:t>
      </w:r>
    </w:p>
    <w:p w14:paraId="7C7887CA" w14:textId="49FF086A" w:rsidR="0044307F" w:rsidRPr="0044307F" w:rsidRDefault="0044307F" w:rsidP="0044307F">
      <w:pPr>
        <w:pStyle w:val="ListParagraph"/>
        <w:numPr>
          <w:ilvl w:val="0"/>
          <w:numId w:val="21"/>
        </w:numPr>
        <w:rPr>
          <w:rFonts w:eastAsia="Calibri" w:cstheme="minorHAnsi"/>
          <w:b/>
          <w:bCs/>
          <w:lang w:eastAsia="en-GB"/>
        </w:rPr>
      </w:pPr>
      <w:r>
        <w:rPr>
          <w:rFonts w:asciiTheme="minorHAnsi" w:eastAsia="Calibri" w:hAnsiTheme="minorHAnsi" w:cstheme="minorHAnsi"/>
          <w:sz w:val="22"/>
          <w:szCs w:val="22"/>
          <w:lang w:eastAsia="en-GB"/>
        </w:rPr>
        <w:t>Child’s name</w:t>
      </w:r>
    </w:p>
    <w:p w14:paraId="57F29E34" w14:textId="0A631334" w:rsidR="0044307F" w:rsidRPr="0044307F" w:rsidRDefault="0044307F" w:rsidP="0044307F">
      <w:pPr>
        <w:pStyle w:val="ListParagraph"/>
        <w:numPr>
          <w:ilvl w:val="0"/>
          <w:numId w:val="21"/>
        </w:numPr>
        <w:rPr>
          <w:rFonts w:eastAsia="Calibri" w:cstheme="minorHAnsi"/>
          <w:b/>
          <w:bCs/>
          <w:lang w:eastAsia="en-GB"/>
        </w:rPr>
      </w:pPr>
      <w:r>
        <w:rPr>
          <w:rFonts w:asciiTheme="minorHAnsi" w:eastAsia="Calibri" w:hAnsiTheme="minorHAnsi" w:cstheme="minorHAnsi"/>
          <w:sz w:val="22"/>
          <w:szCs w:val="22"/>
          <w:lang w:eastAsia="en-GB"/>
        </w:rPr>
        <w:t>Address</w:t>
      </w:r>
    </w:p>
    <w:p w14:paraId="5858ED26" w14:textId="04EBCCD1" w:rsidR="0044307F" w:rsidRPr="0044307F" w:rsidRDefault="0044307F" w:rsidP="0044307F">
      <w:pPr>
        <w:pStyle w:val="ListParagraph"/>
        <w:numPr>
          <w:ilvl w:val="0"/>
          <w:numId w:val="21"/>
        </w:numPr>
        <w:rPr>
          <w:rFonts w:eastAsia="Calibri" w:cstheme="minorHAnsi"/>
          <w:b/>
          <w:bCs/>
          <w:lang w:eastAsia="en-GB"/>
        </w:rPr>
      </w:pPr>
      <w:r>
        <w:rPr>
          <w:rFonts w:asciiTheme="minorHAnsi" w:eastAsia="Calibri" w:hAnsiTheme="minorHAnsi" w:cstheme="minorHAnsi"/>
          <w:sz w:val="22"/>
          <w:szCs w:val="22"/>
          <w:lang w:eastAsia="en-GB"/>
        </w:rPr>
        <w:t>Gender</w:t>
      </w:r>
    </w:p>
    <w:p w14:paraId="4A704F66" w14:textId="373F113B" w:rsidR="0044307F" w:rsidRPr="0044307F" w:rsidRDefault="0044307F" w:rsidP="0044307F">
      <w:pPr>
        <w:pStyle w:val="ListParagraph"/>
        <w:numPr>
          <w:ilvl w:val="0"/>
          <w:numId w:val="21"/>
        </w:numPr>
        <w:rPr>
          <w:rFonts w:eastAsia="Calibri" w:cstheme="minorHAnsi"/>
          <w:b/>
          <w:bCs/>
          <w:lang w:eastAsia="en-GB"/>
        </w:rPr>
      </w:pPr>
      <w:r>
        <w:rPr>
          <w:rFonts w:asciiTheme="minorHAnsi" w:eastAsia="Calibri" w:hAnsiTheme="minorHAnsi" w:cstheme="minorHAnsi"/>
          <w:sz w:val="22"/>
          <w:szCs w:val="22"/>
          <w:lang w:eastAsia="en-GB"/>
        </w:rPr>
        <w:t>Date of birth</w:t>
      </w:r>
    </w:p>
    <w:p w14:paraId="0984C314" w14:textId="308FB81A" w:rsidR="0044307F" w:rsidRPr="0044307F" w:rsidRDefault="0044307F" w:rsidP="0044307F">
      <w:pPr>
        <w:pStyle w:val="ListParagraph"/>
        <w:numPr>
          <w:ilvl w:val="0"/>
          <w:numId w:val="21"/>
        </w:numPr>
        <w:rPr>
          <w:rFonts w:eastAsia="Calibri" w:cstheme="minorHAnsi"/>
          <w:b/>
          <w:bCs/>
          <w:lang w:eastAsia="en-GB"/>
        </w:rPr>
      </w:pPr>
      <w:r>
        <w:rPr>
          <w:rFonts w:asciiTheme="minorHAnsi" w:eastAsia="Calibri" w:hAnsiTheme="minorHAnsi" w:cstheme="minorHAnsi"/>
          <w:sz w:val="22"/>
          <w:szCs w:val="22"/>
          <w:lang w:eastAsia="en-GB"/>
        </w:rPr>
        <w:lastRenderedPageBreak/>
        <w:t>Name or persons with parental responsibility (for consent purposes) and primary carer if different</w:t>
      </w:r>
    </w:p>
    <w:p w14:paraId="1496957D" w14:textId="1E4D6724" w:rsidR="0044307F" w:rsidRPr="0044307F" w:rsidRDefault="0044307F" w:rsidP="0044307F">
      <w:pPr>
        <w:pStyle w:val="ListParagraph"/>
        <w:numPr>
          <w:ilvl w:val="0"/>
          <w:numId w:val="21"/>
        </w:numPr>
        <w:rPr>
          <w:rFonts w:eastAsia="Calibri" w:cstheme="minorHAnsi"/>
          <w:b/>
          <w:bCs/>
          <w:lang w:eastAsia="en-GB"/>
        </w:rPr>
      </w:pPr>
      <w:r>
        <w:rPr>
          <w:rFonts w:asciiTheme="minorHAnsi" w:eastAsia="Calibri" w:hAnsiTheme="minorHAnsi" w:cstheme="minorHAnsi"/>
          <w:sz w:val="22"/>
          <w:szCs w:val="22"/>
          <w:lang w:eastAsia="en-GB"/>
        </w:rPr>
        <w:t>Details of all concerns regarding child including witness statements etc</w:t>
      </w:r>
    </w:p>
    <w:p w14:paraId="1A7A9D7B" w14:textId="486356C1" w:rsidR="0044307F" w:rsidRPr="0044307F" w:rsidRDefault="0044307F" w:rsidP="0044307F">
      <w:pPr>
        <w:pStyle w:val="ListParagraph"/>
        <w:numPr>
          <w:ilvl w:val="0"/>
          <w:numId w:val="22"/>
        </w:numPr>
        <w:rPr>
          <w:rFonts w:asciiTheme="minorHAnsi" w:eastAsia="Calibri" w:hAnsiTheme="minorHAnsi" w:cstheme="minorHAnsi"/>
          <w:sz w:val="22"/>
          <w:szCs w:val="22"/>
          <w:lang w:eastAsia="en-GB"/>
        </w:rPr>
      </w:pPr>
      <w:r w:rsidRPr="0044307F">
        <w:rPr>
          <w:rFonts w:asciiTheme="minorHAnsi" w:eastAsia="Calibri" w:hAnsiTheme="minorHAnsi" w:cstheme="minorHAnsi"/>
          <w:sz w:val="22"/>
          <w:szCs w:val="22"/>
          <w:lang w:eastAsia="en-GB"/>
        </w:rPr>
        <w:t>Ensure records are kept and that verbal notifications are followed up by written confirmation within 24 hours</w:t>
      </w:r>
    </w:p>
    <w:p w14:paraId="73316101" w14:textId="2BC67E3D" w:rsidR="0044307F" w:rsidRPr="0044307F" w:rsidRDefault="0044307F" w:rsidP="0044307F">
      <w:pPr>
        <w:pStyle w:val="ListParagraph"/>
        <w:numPr>
          <w:ilvl w:val="0"/>
          <w:numId w:val="22"/>
        </w:numPr>
        <w:rPr>
          <w:rFonts w:asciiTheme="minorHAnsi" w:eastAsia="Calibri" w:hAnsiTheme="minorHAnsi" w:cstheme="minorHAnsi"/>
          <w:sz w:val="22"/>
          <w:szCs w:val="22"/>
          <w:lang w:eastAsia="en-GB"/>
        </w:rPr>
      </w:pPr>
      <w:r w:rsidRPr="0044307F">
        <w:rPr>
          <w:rFonts w:asciiTheme="minorHAnsi" w:eastAsia="Calibri" w:hAnsiTheme="minorHAnsi" w:cstheme="minorHAnsi"/>
          <w:sz w:val="22"/>
          <w:szCs w:val="22"/>
          <w:lang w:eastAsia="en-GB"/>
        </w:rPr>
        <w:t>Ensure that information is shared on a ‘need to know’ basis only and where appropriate, parents are kept informed and supported appropriately</w:t>
      </w:r>
    </w:p>
    <w:p w14:paraId="78E5B84F" w14:textId="21D73072" w:rsidR="0044307F" w:rsidRPr="0044307F" w:rsidRDefault="0044307F" w:rsidP="0044307F">
      <w:pPr>
        <w:pStyle w:val="ListParagraph"/>
        <w:numPr>
          <w:ilvl w:val="0"/>
          <w:numId w:val="22"/>
        </w:numPr>
        <w:rPr>
          <w:rFonts w:asciiTheme="minorHAnsi" w:eastAsia="Calibri" w:hAnsiTheme="minorHAnsi" w:cstheme="minorHAnsi"/>
          <w:sz w:val="22"/>
          <w:szCs w:val="22"/>
          <w:lang w:eastAsia="en-GB"/>
        </w:rPr>
      </w:pPr>
      <w:r w:rsidRPr="0044307F">
        <w:rPr>
          <w:rFonts w:asciiTheme="minorHAnsi" w:eastAsia="Calibri" w:hAnsiTheme="minorHAnsi" w:cstheme="minorHAnsi"/>
          <w:sz w:val="22"/>
          <w:szCs w:val="22"/>
          <w:lang w:eastAsia="en-GB"/>
        </w:rPr>
        <w:t>Keep records of concerns confidential in a lockable filing cabinet</w:t>
      </w:r>
    </w:p>
    <w:p w14:paraId="576A3897" w14:textId="5DBBAAF2" w:rsidR="0044307F" w:rsidRDefault="0044307F" w:rsidP="0044307F">
      <w:pPr>
        <w:pStyle w:val="ListParagraph"/>
        <w:numPr>
          <w:ilvl w:val="0"/>
          <w:numId w:val="22"/>
        </w:numPr>
        <w:rPr>
          <w:rFonts w:asciiTheme="minorHAnsi" w:eastAsia="Calibri" w:hAnsiTheme="minorHAnsi" w:cstheme="minorHAnsi"/>
          <w:sz w:val="22"/>
          <w:szCs w:val="22"/>
          <w:lang w:eastAsia="en-GB"/>
        </w:rPr>
      </w:pPr>
      <w:r w:rsidRPr="0044307F">
        <w:rPr>
          <w:rFonts w:asciiTheme="minorHAnsi" w:eastAsia="Calibri" w:hAnsiTheme="minorHAnsi" w:cstheme="minorHAnsi"/>
          <w:sz w:val="22"/>
          <w:szCs w:val="22"/>
          <w:lang w:eastAsia="en-GB"/>
        </w:rPr>
        <w:t xml:space="preserve">Participate in on-going enquiries or multi-agency meetings as appropriate </w:t>
      </w:r>
    </w:p>
    <w:p w14:paraId="4C46D520" w14:textId="4041AB1B" w:rsidR="002E1D3D" w:rsidRPr="0044307F" w:rsidRDefault="0044307F" w:rsidP="0044307F">
      <w:pPr>
        <w:pStyle w:val="ListParagraph"/>
        <w:numPr>
          <w:ilvl w:val="0"/>
          <w:numId w:val="22"/>
        </w:numPr>
        <w:rPr>
          <w:rFonts w:asciiTheme="minorHAnsi" w:hAnsiTheme="minorHAnsi" w:cstheme="minorHAnsi"/>
          <w:iCs/>
          <w:sz w:val="22"/>
          <w:szCs w:val="22"/>
          <w:lang w:eastAsia="en-GB"/>
        </w:rPr>
      </w:pPr>
      <w:r w:rsidRPr="0044307F">
        <w:rPr>
          <w:rFonts w:asciiTheme="minorHAnsi" w:hAnsiTheme="minorHAnsi" w:cstheme="minorHAnsi"/>
          <w:iCs/>
          <w:sz w:val="22"/>
          <w:szCs w:val="22"/>
          <w:lang w:eastAsia="en-GB"/>
        </w:rPr>
        <w:t>The designated safeguarding lead will follow up with the Local Authority children’s social care team if they have not contacted the setting within the timeframe set out in Working Together to Safeguarding Children (2018). We will never assume that action has been taken</w:t>
      </w:r>
    </w:p>
    <w:p w14:paraId="0BA9A170" w14:textId="4CE70CF6" w:rsidR="002E1D3D" w:rsidRDefault="002E1D3D" w:rsidP="002F086D">
      <w:pPr>
        <w:spacing w:line="276" w:lineRule="auto"/>
        <w:contextualSpacing/>
        <w:rPr>
          <w:b/>
          <w:bCs/>
        </w:rPr>
      </w:pPr>
    </w:p>
    <w:p w14:paraId="7B4DCC40" w14:textId="77777777" w:rsidR="009678A9" w:rsidRPr="009678A9" w:rsidRDefault="009678A9" w:rsidP="009678A9">
      <w:pPr>
        <w:keepNext/>
        <w:rPr>
          <w:rFonts w:ascii="Calibri" w:eastAsia="Calibri" w:hAnsi="Calibri" w:cs="Calibri"/>
          <w:lang w:eastAsia="en-GB"/>
        </w:rPr>
      </w:pPr>
      <w:r w:rsidRPr="009678A9">
        <w:rPr>
          <w:rFonts w:eastAsia="Arial" w:cs="Arial"/>
          <w:b/>
          <w:lang w:eastAsia="en-GB"/>
        </w:rPr>
        <w:t>Informing parents</w:t>
      </w:r>
    </w:p>
    <w:p w14:paraId="72A1A1C4" w14:textId="77777777" w:rsidR="009678A9" w:rsidRPr="009678A9" w:rsidRDefault="009678A9" w:rsidP="009678A9">
      <w:pPr>
        <w:rPr>
          <w:rFonts w:ascii="Calibri" w:eastAsia="Calibri" w:hAnsi="Calibri" w:cs="Calibri"/>
          <w:lang w:eastAsia="en-GB"/>
        </w:rPr>
      </w:pPr>
      <w:r w:rsidRPr="009678A9">
        <w:rPr>
          <w:rFonts w:eastAsia="Arial" w:cs="Arial"/>
          <w:lang w:eastAsia="en-GB"/>
        </w:rPr>
        <w:t>Parents are normally the first point of contact. If a suspicion of abuse is recorded, parents are informed at the same time as the report is made, except where the guidance of the local authority children’s social care team/police does not allow this. This will usually be the case where the parent or family member is the likely abuser or where a child may be endangered by this disclosure. In these cases the investigating officers will inform parents.</w:t>
      </w:r>
    </w:p>
    <w:p w14:paraId="3DC7D969" w14:textId="77777777" w:rsidR="009678A9" w:rsidRPr="009678A9" w:rsidRDefault="009678A9" w:rsidP="009678A9">
      <w:pPr>
        <w:keepNext/>
        <w:rPr>
          <w:rFonts w:ascii="Calibri" w:eastAsia="Calibri" w:hAnsi="Calibri" w:cs="Calibri"/>
          <w:lang w:eastAsia="en-GB"/>
        </w:rPr>
      </w:pPr>
      <w:r w:rsidRPr="009678A9">
        <w:rPr>
          <w:rFonts w:eastAsia="Arial" w:cs="Arial"/>
          <w:b/>
          <w:lang w:eastAsia="en-GB"/>
        </w:rPr>
        <w:t>Confidentiality</w:t>
      </w:r>
    </w:p>
    <w:p w14:paraId="36EC58B4" w14:textId="77777777" w:rsidR="009678A9" w:rsidRPr="009678A9" w:rsidRDefault="009678A9" w:rsidP="009678A9">
      <w:pPr>
        <w:rPr>
          <w:rFonts w:ascii="Calibri" w:eastAsia="Calibri" w:hAnsi="Calibri" w:cs="Calibri"/>
          <w:lang w:eastAsia="en-GB"/>
        </w:rPr>
      </w:pPr>
      <w:r w:rsidRPr="009678A9">
        <w:rPr>
          <w:rFonts w:eastAsia="Arial" w:cs="Arial"/>
          <w:lang w:eastAsia="en-GB"/>
        </w:rPr>
        <w:t xml:space="preserve">All suspicions, enquiries and external investigations are kept confidential and shared only with those who need to know. Any information is shared in line with guidance from the local authority. </w:t>
      </w:r>
    </w:p>
    <w:p w14:paraId="2413B6C7" w14:textId="77777777" w:rsidR="009678A9" w:rsidRPr="009678A9" w:rsidRDefault="009678A9" w:rsidP="009678A9">
      <w:pPr>
        <w:keepNext/>
        <w:rPr>
          <w:rFonts w:eastAsia="Calibri" w:cs="Arial"/>
          <w:lang w:eastAsia="en-GB"/>
        </w:rPr>
      </w:pPr>
      <w:r w:rsidRPr="009678A9">
        <w:rPr>
          <w:rFonts w:eastAsia="Arial" w:cs="Arial"/>
          <w:b/>
          <w:lang w:eastAsia="en-GB"/>
        </w:rPr>
        <w:t>Support to families</w:t>
      </w:r>
    </w:p>
    <w:p w14:paraId="2357AB6A" w14:textId="77777777" w:rsidR="009678A9" w:rsidRPr="009678A9" w:rsidRDefault="009678A9" w:rsidP="009678A9">
      <w:pPr>
        <w:rPr>
          <w:rFonts w:eastAsia="Calibri" w:cs="Arial"/>
          <w:lang w:eastAsia="en-GB"/>
        </w:rPr>
      </w:pPr>
      <w:r w:rsidRPr="009678A9">
        <w:rPr>
          <w:rFonts w:eastAsia="Arial" w:cs="Arial"/>
          <w:lang w:eastAsia="en-GB"/>
        </w:rPr>
        <w:t>The nursery takes every step in its power to build up trusting and supportive relations among families, staff, students and volunteers within the nursery.</w:t>
      </w:r>
    </w:p>
    <w:p w14:paraId="7557C10B" w14:textId="77777777" w:rsidR="009678A9" w:rsidRPr="009678A9" w:rsidRDefault="009678A9" w:rsidP="009678A9">
      <w:pPr>
        <w:rPr>
          <w:rFonts w:eastAsia="Calibri" w:cs="Arial"/>
          <w:lang w:eastAsia="en-GB"/>
        </w:rPr>
      </w:pPr>
      <w:r w:rsidRPr="009678A9">
        <w:rPr>
          <w:rFonts w:eastAsia="Arial" w:cs="Arial"/>
          <w:lang w:eastAsia="en-GB"/>
        </w:rPr>
        <w:t>The nursery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14:paraId="4295C466" w14:textId="77777777" w:rsidR="009678A9" w:rsidRPr="009678A9" w:rsidRDefault="009678A9" w:rsidP="009678A9">
      <w:pPr>
        <w:rPr>
          <w:rFonts w:eastAsia="Arial" w:cs="Arial"/>
          <w:lang w:eastAsia="en-GB"/>
        </w:rPr>
      </w:pPr>
      <w:r w:rsidRPr="009678A9">
        <w:rPr>
          <w:rFonts w:eastAsia="Arial" w:cs="Arial"/>
          <w:lang w:eastAsia="en-GB"/>
        </w:rPr>
        <w:t>Confidential records kept on a child are shared with the child's parents or those who have parental responsibility for the child, only if appropriate in line with guidance of the local authority with the proviso that the care and safety of the child is paramount. We will do all in our power to support and work with the child's family.</w:t>
      </w:r>
    </w:p>
    <w:p w14:paraId="222114E9" w14:textId="77777777" w:rsidR="009678A9" w:rsidRPr="009678A9" w:rsidRDefault="009678A9" w:rsidP="009678A9">
      <w:pPr>
        <w:keepNext/>
        <w:rPr>
          <w:rFonts w:eastAsia="Calibri" w:cs="Arial"/>
          <w:lang w:eastAsia="en-GB"/>
        </w:rPr>
      </w:pPr>
      <w:r w:rsidRPr="009678A9">
        <w:rPr>
          <w:rFonts w:eastAsia="Calibri" w:cs="Arial"/>
          <w:b/>
          <w:lang w:eastAsia="en-GB"/>
        </w:rPr>
        <w:t xml:space="preserve">Allegations against adults working or volunteering with children </w:t>
      </w:r>
    </w:p>
    <w:p w14:paraId="6A2BEA83" w14:textId="77777777" w:rsidR="009678A9" w:rsidRPr="009678A9" w:rsidRDefault="009678A9" w:rsidP="009678A9">
      <w:pPr>
        <w:rPr>
          <w:rFonts w:eastAsia="Calibri" w:cs="Arial"/>
          <w:lang w:eastAsia="en-GB"/>
        </w:rPr>
      </w:pPr>
      <w:r w:rsidRPr="009678A9">
        <w:rPr>
          <w:rFonts w:eastAsia="Arial" w:cs="Arial"/>
          <w:lang w:eastAsia="en-GB"/>
        </w:rPr>
        <w:t xml:space="preserve">If an allegation is made against a member of staff, student or volunteer or any other person who lives or works on the nursery premises regardless of whether the allegation relates to the nursery premises or elsewhere, we will follow the procedure below. </w:t>
      </w:r>
    </w:p>
    <w:p w14:paraId="31D08273" w14:textId="77777777" w:rsidR="009678A9" w:rsidRPr="009678A9" w:rsidRDefault="009678A9" w:rsidP="009678A9">
      <w:pPr>
        <w:rPr>
          <w:rFonts w:ascii="Calibri" w:eastAsia="Calibri" w:hAnsi="Calibri" w:cs="Calibri"/>
          <w:lang w:eastAsia="en-GB"/>
        </w:rPr>
      </w:pPr>
      <w:r w:rsidRPr="009678A9">
        <w:rPr>
          <w:rFonts w:eastAsia="Arial" w:cs="Arial"/>
          <w:lang w:eastAsia="en-GB"/>
        </w:rPr>
        <w:t xml:space="preserve">The allegation should be reported to the senior manager on duty. If this person is the subject of the allegation then this should be reported to the *owner/*registered person/*DSL/*deputy manager instead. </w:t>
      </w:r>
    </w:p>
    <w:p w14:paraId="27294DF8" w14:textId="05140A2C" w:rsidR="009678A9" w:rsidRDefault="009678A9" w:rsidP="009678A9">
      <w:pPr>
        <w:rPr>
          <w:rFonts w:eastAsia="Arial" w:cs="Arial"/>
          <w:lang w:eastAsia="en-GB"/>
        </w:rPr>
      </w:pPr>
      <w:r>
        <w:rPr>
          <w:rFonts w:eastAsia="Arial" w:cs="Arial"/>
          <w:lang w:eastAsia="en-GB"/>
        </w:rPr>
        <w:t>If an allegation is made, the person managing the allegation will:</w:t>
      </w:r>
    </w:p>
    <w:p w14:paraId="6CD6FD1E" w14:textId="071F3922" w:rsidR="009678A9" w:rsidRPr="00FE10E6" w:rsidRDefault="009678A9" w:rsidP="009678A9">
      <w:pPr>
        <w:pStyle w:val="ListParagraph"/>
        <w:numPr>
          <w:ilvl w:val="0"/>
          <w:numId w:val="23"/>
        </w:numPr>
        <w:rPr>
          <w:rFonts w:asciiTheme="minorHAnsi" w:eastAsia="Calibri" w:hAnsiTheme="minorHAnsi" w:cstheme="minorHAnsi"/>
          <w:sz w:val="22"/>
          <w:szCs w:val="22"/>
          <w:lang w:eastAsia="en-GB"/>
        </w:rPr>
      </w:pPr>
      <w:r w:rsidRPr="00FE10E6">
        <w:rPr>
          <w:rFonts w:asciiTheme="minorHAnsi" w:eastAsia="Calibri" w:hAnsiTheme="minorHAnsi" w:cstheme="minorHAnsi"/>
          <w:sz w:val="22"/>
          <w:szCs w:val="22"/>
          <w:lang w:eastAsia="en-GB"/>
        </w:rPr>
        <w:t>Contact SPOA immediately in order to seek advice and support from the Local Authority Designated Officer (LADO)</w:t>
      </w:r>
    </w:p>
    <w:p w14:paraId="53DF82ED" w14:textId="05691020" w:rsidR="009678A9" w:rsidRPr="00FE10E6" w:rsidRDefault="009678A9" w:rsidP="009678A9">
      <w:pPr>
        <w:pStyle w:val="ListParagraph"/>
        <w:numPr>
          <w:ilvl w:val="0"/>
          <w:numId w:val="23"/>
        </w:numPr>
        <w:rPr>
          <w:rFonts w:asciiTheme="minorHAnsi" w:eastAsia="Calibri" w:hAnsiTheme="minorHAnsi" w:cstheme="minorHAnsi"/>
          <w:sz w:val="22"/>
          <w:szCs w:val="22"/>
          <w:lang w:eastAsia="en-GB"/>
        </w:rPr>
      </w:pPr>
      <w:r w:rsidRPr="00FE10E6">
        <w:rPr>
          <w:rFonts w:asciiTheme="minorHAnsi" w:eastAsia="Calibri" w:hAnsiTheme="minorHAnsi" w:cstheme="minorHAnsi"/>
          <w:sz w:val="22"/>
          <w:szCs w:val="22"/>
          <w:lang w:eastAsia="en-GB"/>
        </w:rPr>
        <w:t>Inform Ofsted</w:t>
      </w:r>
    </w:p>
    <w:p w14:paraId="17E09C56" w14:textId="595403B6" w:rsidR="009678A9" w:rsidRPr="009678A9" w:rsidRDefault="009678A9" w:rsidP="009678A9">
      <w:pPr>
        <w:numPr>
          <w:ilvl w:val="0"/>
          <w:numId w:val="9"/>
        </w:numPr>
        <w:spacing w:after="0" w:line="240" w:lineRule="auto"/>
        <w:ind w:left="714" w:hanging="357"/>
        <w:jc w:val="both"/>
        <w:rPr>
          <w:rFonts w:eastAsia="Arial" w:cstheme="minorHAnsi"/>
          <w:lang w:eastAsia="en-GB"/>
        </w:rPr>
      </w:pPr>
      <w:r w:rsidRPr="009678A9">
        <w:rPr>
          <w:rFonts w:eastAsia="Arial" w:cstheme="minorHAnsi"/>
          <w:lang w:eastAsia="en-GB"/>
        </w:rPr>
        <w:t xml:space="preserve">If as an individual you feel this will not be taken seriously or are worried about the allegation getting back to the person in question then it is your duty to inform </w:t>
      </w:r>
      <w:r w:rsidRPr="00FE10E6">
        <w:rPr>
          <w:rFonts w:eastAsia="Arial" w:cstheme="minorHAnsi"/>
          <w:lang w:eastAsia="en-GB"/>
        </w:rPr>
        <w:t xml:space="preserve">SPOA and the </w:t>
      </w:r>
      <w:r w:rsidRPr="009678A9">
        <w:rPr>
          <w:rFonts w:eastAsia="Arial" w:cstheme="minorHAnsi"/>
          <w:lang w:eastAsia="en-GB"/>
        </w:rPr>
        <w:t>LADO yourself directly</w:t>
      </w:r>
    </w:p>
    <w:p w14:paraId="1EDA554D"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 xml:space="preserve">A full investigation will be carried out by the appropriate professionals (LADO, Ofsted) to determine how this will be handled </w:t>
      </w:r>
    </w:p>
    <w:p w14:paraId="39073E72"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lastRenderedPageBreak/>
        <w:t>The nursery will follow all instructions from the LADO and Ofsted and ask all staff members to do the same and co-operate where required</w:t>
      </w:r>
    </w:p>
    <w:p w14:paraId="65F35C3A"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Support will be provided to all those involved in an allegation throughout the external investigation in line with LADO support and advice</w:t>
      </w:r>
    </w:p>
    <w:p w14:paraId="4425FB7B"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 xml:space="preserve">The nursery reserves the right to suspend any member of staff during an investigation </w:t>
      </w:r>
    </w:p>
    <w:p w14:paraId="002D726F"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All enquiries/external investigations/interviews will be documented and kept in a locked file for access by the relevant authorities</w:t>
      </w:r>
    </w:p>
    <w:p w14:paraId="6A8BAA25"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Unfounded allegations will result in all rights being reinstated</w:t>
      </w:r>
    </w:p>
    <w:p w14:paraId="0B0B3286"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ensure their records are updated</w:t>
      </w:r>
    </w:p>
    <w:p w14:paraId="479E01D1"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14:paraId="13B87F2D" w14:textId="77777777" w:rsidR="009678A9" w:rsidRPr="009678A9"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The nursery retains the right to dismiss any member of staff in connection with founded allegations following an inquiry</w:t>
      </w:r>
    </w:p>
    <w:p w14:paraId="27F3A96E" w14:textId="1EB2FD59" w:rsidR="009678A9" w:rsidRPr="00FE10E6" w:rsidRDefault="009678A9" w:rsidP="009678A9">
      <w:pPr>
        <w:numPr>
          <w:ilvl w:val="0"/>
          <w:numId w:val="9"/>
        </w:numPr>
        <w:spacing w:after="0" w:line="240" w:lineRule="auto"/>
        <w:ind w:left="714" w:hanging="357"/>
        <w:jc w:val="both"/>
        <w:rPr>
          <w:rFonts w:eastAsia="Calibri" w:cstheme="minorHAnsi"/>
          <w:lang w:eastAsia="en-GB"/>
        </w:rPr>
      </w:pPr>
      <w:r w:rsidRPr="009678A9">
        <w:rPr>
          <w:rFonts w:eastAsia="Arial" w:cstheme="minorHAnsi"/>
          <w:lang w:eastAsia="en-GB"/>
        </w:rPr>
        <w:t>Counselling will be available for any member of the nursery who is affected by an allegation, their colleagues in the nursery and the parents</w:t>
      </w:r>
    </w:p>
    <w:p w14:paraId="53AE0DDB" w14:textId="57567DAF" w:rsidR="00FE10E6" w:rsidRDefault="00FE10E6" w:rsidP="00FE10E6">
      <w:pPr>
        <w:spacing w:after="0" w:line="240" w:lineRule="auto"/>
        <w:jc w:val="both"/>
        <w:rPr>
          <w:rFonts w:eastAsia="Arial" w:cstheme="minorHAnsi"/>
          <w:lang w:eastAsia="en-GB"/>
        </w:rPr>
      </w:pPr>
    </w:p>
    <w:p w14:paraId="2C20931E" w14:textId="77777777" w:rsidR="00FE10E6" w:rsidRPr="009678A9" w:rsidRDefault="00FE10E6" w:rsidP="00FE10E6">
      <w:pPr>
        <w:spacing w:after="0" w:line="240" w:lineRule="auto"/>
        <w:jc w:val="both"/>
        <w:rPr>
          <w:rFonts w:eastAsia="Calibri" w:cstheme="minorHAnsi"/>
          <w:b/>
          <w:bCs/>
          <w:u w:val="single"/>
          <w:lang w:eastAsia="en-GB"/>
        </w:rPr>
      </w:pPr>
    </w:p>
    <w:p w14:paraId="56E92137" w14:textId="5C72F74A" w:rsidR="009678A9" w:rsidRDefault="00FE10E6" w:rsidP="002F086D">
      <w:pPr>
        <w:spacing w:line="276" w:lineRule="auto"/>
        <w:contextualSpacing/>
        <w:rPr>
          <w:b/>
          <w:bCs/>
          <w:u w:val="single"/>
        </w:rPr>
      </w:pPr>
      <w:r>
        <w:rPr>
          <w:b/>
          <w:bCs/>
          <w:u w:val="single"/>
        </w:rPr>
        <w:t>RECORD KEEPING</w:t>
      </w:r>
    </w:p>
    <w:p w14:paraId="4185BADC" w14:textId="425E4FC1" w:rsidR="00FE10E6" w:rsidRDefault="00FE10E6" w:rsidP="002F086D">
      <w:pPr>
        <w:spacing w:line="276" w:lineRule="auto"/>
        <w:contextualSpacing/>
        <w:rPr>
          <w:b/>
          <w:bCs/>
          <w:u w:val="single"/>
        </w:rPr>
      </w:pPr>
    </w:p>
    <w:p w14:paraId="3726840B" w14:textId="7AB96D29" w:rsidR="00FE10E6" w:rsidRDefault="00FE10E6" w:rsidP="002F086D">
      <w:pPr>
        <w:spacing w:line="276" w:lineRule="auto"/>
        <w:contextualSpacing/>
      </w:pPr>
      <w:r>
        <w:t>We will;</w:t>
      </w:r>
    </w:p>
    <w:p w14:paraId="369DBC73" w14:textId="5C5359AC" w:rsidR="00FE10E6" w:rsidRDefault="00FE10E6" w:rsidP="002F086D">
      <w:pPr>
        <w:spacing w:line="276" w:lineRule="auto"/>
        <w:contextualSpacing/>
      </w:pPr>
    </w:p>
    <w:p w14:paraId="04A409C8" w14:textId="75F58450" w:rsidR="00FE10E6" w:rsidRPr="00FE10E6" w:rsidRDefault="00FE10E6" w:rsidP="00FE10E6">
      <w:pPr>
        <w:pStyle w:val="ListParagraph"/>
        <w:numPr>
          <w:ilvl w:val="0"/>
          <w:numId w:val="24"/>
        </w:numPr>
        <w:spacing w:line="276" w:lineRule="auto"/>
        <w:contextualSpacing/>
        <w:rPr>
          <w:rFonts w:asciiTheme="minorHAnsi" w:hAnsiTheme="minorHAnsi" w:cstheme="minorHAnsi"/>
          <w:sz w:val="22"/>
          <w:szCs w:val="22"/>
        </w:rPr>
      </w:pPr>
      <w:r w:rsidRPr="00FE10E6">
        <w:rPr>
          <w:rFonts w:asciiTheme="minorHAnsi" w:hAnsiTheme="minorHAnsi" w:cstheme="minorHAnsi"/>
          <w:sz w:val="22"/>
          <w:szCs w:val="22"/>
        </w:rPr>
        <w:t>Use the settings incident report form and the East Sussex County Council Statement of Referral Form to make a referral to the Single Point of Advice Team</w:t>
      </w:r>
    </w:p>
    <w:p w14:paraId="66E1E845" w14:textId="0C83C05D" w:rsidR="00FE10E6" w:rsidRPr="00FE10E6" w:rsidRDefault="00FE10E6" w:rsidP="00FE10E6">
      <w:pPr>
        <w:pStyle w:val="ListParagraph"/>
        <w:numPr>
          <w:ilvl w:val="0"/>
          <w:numId w:val="24"/>
        </w:numPr>
        <w:spacing w:line="276" w:lineRule="auto"/>
        <w:contextualSpacing/>
        <w:rPr>
          <w:rFonts w:asciiTheme="minorHAnsi" w:hAnsiTheme="minorHAnsi" w:cstheme="minorHAnsi"/>
          <w:sz w:val="22"/>
          <w:szCs w:val="22"/>
        </w:rPr>
      </w:pPr>
      <w:r w:rsidRPr="00FE10E6">
        <w:rPr>
          <w:rFonts w:asciiTheme="minorHAnsi" w:hAnsiTheme="minorHAnsi" w:cstheme="minorHAnsi"/>
          <w:sz w:val="22"/>
          <w:szCs w:val="22"/>
        </w:rPr>
        <w:t>Keep full and contemporaneous notes, signed and dated, of child protection concerns, referrals, information shared (with or without consent from parents), multi-agency discussions and agreed actions in the child’s record</w:t>
      </w:r>
    </w:p>
    <w:p w14:paraId="35777552" w14:textId="0A10B5EC" w:rsidR="00FE10E6" w:rsidRPr="00FE10E6" w:rsidRDefault="00FE10E6" w:rsidP="00FE10E6">
      <w:pPr>
        <w:pStyle w:val="ListParagraph"/>
        <w:numPr>
          <w:ilvl w:val="0"/>
          <w:numId w:val="24"/>
        </w:numPr>
        <w:spacing w:line="276" w:lineRule="auto"/>
        <w:contextualSpacing/>
        <w:rPr>
          <w:rFonts w:asciiTheme="minorHAnsi" w:hAnsiTheme="minorHAnsi" w:cstheme="minorHAnsi"/>
          <w:sz w:val="22"/>
          <w:szCs w:val="22"/>
        </w:rPr>
      </w:pPr>
      <w:r w:rsidRPr="00FE10E6">
        <w:rPr>
          <w:rFonts w:asciiTheme="minorHAnsi" w:hAnsiTheme="minorHAnsi" w:cstheme="minorHAnsi"/>
          <w:sz w:val="22"/>
          <w:szCs w:val="22"/>
        </w:rPr>
        <w:t>Identify family members and other significant individuals in the child’s record to enable cross-referencing</w:t>
      </w:r>
    </w:p>
    <w:p w14:paraId="5BC77879" w14:textId="0438464A" w:rsidR="00FE10E6" w:rsidRDefault="00FE10E6" w:rsidP="00FE10E6">
      <w:pPr>
        <w:pStyle w:val="ListParagraph"/>
        <w:numPr>
          <w:ilvl w:val="0"/>
          <w:numId w:val="24"/>
        </w:numPr>
        <w:spacing w:line="276" w:lineRule="auto"/>
        <w:contextualSpacing/>
        <w:rPr>
          <w:rFonts w:asciiTheme="minorHAnsi" w:hAnsiTheme="minorHAnsi" w:cstheme="minorHAnsi"/>
          <w:sz w:val="22"/>
          <w:szCs w:val="22"/>
        </w:rPr>
      </w:pPr>
      <w:r w:rsidRPr="00FE10E6">
        <w:rPr>
          <w:rFonts w:asciiTheme="minorHAnsi" w:hAnsiTheme="minorHAnsi" w:cstheme="minorHAnsi"/>
          <w:sz w:val="22"/>
          <w:szCs w:val="22"/>
        </w:rPr>
        <w:t>Protect the confidentiality of personal information and abiding by the settings information security standards. This setting has a data protection and retention policy</w:t>
      </w:r>
    </w:p>
    <w:p w14:paraId="7DED2FF7" w14:textId="7B9A19AC" w:rsidR="00FE10E6" w:rsidRDefault="00FE10E6" w:rsidP="00FE10E6">
      <w:pPr>
        <w:spacing w:line="276" w:lineRule="auto"/>
        <w:contextualSpacing/>
        <w:rPr>
          <w:rFonts w:cstheme="minorHAnsi"/>
        </w:rPr>
      </w:pPr>
    </w:p>
    <w:p w14:paraId="2EC0BB62" w14:textId="77777777" w:rsidR="00FE10E6" w:rsidRPr="00FE10E6" w:rsidRDefault="00FE10E6" w:rsidP="00FE10E6">
      <w:pPr>
        <w:keepNext/>
        <w:rPr>
          <w:rFonts w:eastAsia="Arial" w:cs="Arial"/>
          <w:b/>
          <w:lang w:eastAsia="en-GB"/>
        </w:rPr>
      </w:pPr>
      <w:r w:rsidRPr="00FE10E6">
        <w:rPr>
          <w:rFonts w:eastAsia="Arial" w:cs="Arial"/>
          <w:b/>
          <w:lang w:eastAsia="en-GB"/>
        </w:rPr>
        <w:t>Monitoring children’s attendance</w:t>
      </w:r>
    </w:p>
    <w:p w14:paraId="32E15AB2" w14:textId="77777777" w:rsidR="00FE10E6" w:rsidRPr="00FE10E6" w:rsidRDefault="00FE10E6" w:rsidP="00FE10E6">
      <w:pPr>
        <w:rPr>
          <w:rFonts w:eastAsia="Arial" w:cs="Arial"/>
          <w:lang w:eastAsia="en-GB"/>
        </w:rPr>
      </w:pPr>
      <w:r w:rsidRPr="00FE10E6">
        <w:rPr>
          <w:rFonts w:eastAsia="Arial" w:cs="Arial"/>
          <w:lang w:eastAsia="en-GB"/>
        </w:rPr>
        <w:t xml:space="preserve">As part of our requirements under the statutory framework and guidance documents we are required to monitor children’s attendance patterns to ensure they are consistent and no cause for concern. </w:t>
      </w:r>
    </w:p>
    <w:p w14:paraId="0A612C12" w14:textId="05803DF3" w:rsidR="00FE10E6" w:rsidRPr="00FE10E6" w:rsidRDefault="00FE10E6" w:rsidP="00FE10E6">
      <w:pPr>
        <w:rPr>
          <w:rFonts w:eastAsia="Arial" w:cs="Arial"/>
          <w:lang w:eastAsia="en-GB"/>
        </w:rPr>
      </w:pPr>
      <w:r w:rsidRPr="00FE10E6">
        <w:rPr>
          <w:rFonts w:eastAsia="Arial" w:cs="Arial"/>
          <w:lang w:eastAsia="en-GB"/>
        </w:rPr>
        <w:t xml:space="preserve">Parents should inform the nursery prior to their children taking holidays or days off, and all sickness should be called into the nursery on the day so the nursery management are able to account for a child’s absence. </w:t>
      </w:r>
    </w:p>
    <w:p w14:paraId="0E7527BA" w14:textId="77777777" w:rsidR="00D35DD0" w:rsidRDefault="00FE10E6" w:rsidP="00FE10E6">
      <w:pPr>
        <w:rPr>
          <w:rFonts w:eastAsia="Arial" w:cs="Arial"/>
          <w:color w:val="000000"/>
          <w:lang w:eastAsia="en-GB"/>
        </w:rPr>
      </w:pPr>
      <w:r w:rsidRPr="00FE10E6">
        <w:rPr>
          <w:rFonts w:eastAsia="Arial" w:cs="Arial"/>
          <w:color w:val="000000"/>
          <w:lang w:eastAsia="en-GB"/>
        </w:rPr>
        <w:t xml:space="preserve">If a child has not arrived at nursery within </w:t>
      </w:r>
      <w:r w:rsidR="00C6462D">
        <w:rPr>
          <w:rFonts w:eastAsia="Arial" w:cs="Arial"/>
          <w:color w:val="000000"/>
          <w:lang w:eastAsia="en-GB"/>
        </w:rPr>
        <w:t>1.5hrs</w:t>
      </w:r>
    </w:p>
    <w:p w14:paraId="4CE45401" w14:textId="5D61DD57" w:rsidR="00FE10E6" w:rsidRPr="00FE10E6" w:rsidRDefault="00FE10E6" w:rsidP="00FE10E6">
      <w:pPr>
        <w:rPr>
          <w:rFonts w:eastAsia="Arial" w:cs="Arial"/>
          <w:color w:val="000000"/>
          <w:lang w:eastAsia="en-GB"/>
        </w:rPr>
      </w:pPr>
      <w:r w:rsidRPr="00FE10E6">
        <w:rPr>
          <w:rFonts w:eastAsia="Arial" w:cs="Arial"/>
          <w:color w:val="000000"/>
          <w:lang w:eastAsia="en-GB"/>
        </w:rPr>
        <w:t xml:space="preserve"> of their normal start time the parents will be called to ensure the child is safe and healthy. If the parents are not contactable then the further emergency contacts will be used to ensure all parties are safe. </w:t>
      </w:r>
    </w:p>
    <w:p w14:paraId="6E777D4E" w14:textId="77777777" w:rsidR="00FE10E6" w:rsidRPr="00FE10E6" w:rsidRDefault="00FE10E6" w:rsidP="00FE10E6">
      <w:pPr>
        <w:rPr>
          <w:rFonts w:eastAsia="Arial" w:cs="Arial"/>
          <w:color w:val="000000"/>
          <w:lang w:eastAsia="en-GB"/>
        </w:rPr>
      </w:pPr>
      <w:r w:rsidRPr="00FE10E6">
        <w:rPr>
          <w:rFonts w:eastAsia="Arial" w:cs="Arial"/>
          <w:color w:val="000000"/>
          <w:lang w:eastAsia="en-GB"/>
        </w:rPr>
        <w:t xml:space="preserve">Where a child is part of a child protection plan, or during a referral process, any absences will immediately be reported to the local authority children’s social care team to ensure the child remains safeguarded. </w:t>
      </w:r>
    </w:p>
    <w:p w14:paraId="790F1C75" w14:textId="77777777" w:rsidR="00FE10E6" w:rsidRPr="00FE10E6" w:rsidRDefault="00FE10E6" w:rsidP="00FE10E6">
      <w:pPr>
        <w:rPr>
          <w:rFonts w:eastAsia="Arial" w:cs="Arial"/>
          <w:lang w:eastAsia="en-GB"/>
        </w:rPr>
      </w:pPr>
      <w:r w:rsidRPr="00FE10E6">
        <w:rPr>
          <w:rFonts w:eastAsia="Arial" w:cs="Arial"/>
          <w:lang w:eastAsia="en-GB"/>
        </w:rPr>
        <w:lastRenderedPageBreak/>
        <w:t>This should not stop parents taking precious time with their children, but enables children’s attendance to be logged so we know the child is safe.</w:t>
      </w:r>
    </w:p>
    <w:p w14:paraId="53C3AFE9" w14:textId="77777777" w:rsidR="00FE10E6" w:rsidRPr="00FE10E6" w:rsidRDefault="00FE10E6" w:rsidP="00FE10E6">
      <w:pPr>
        <w:rPr>
          <w:rFonts w:eastAsia="Arial" w:cs="Arial"/>
          <w:b/>
          <w:lang w:eastAsia="en-GB"/>
        </w:rPr>
      </w:pPr>
      <w:r w:rsidRPr="00FE10E6">
        <w:rPr>
          <w:rFonts w:eastAsia="Arial" w:cs="Arial"/>
          <w:b/>
          <w:lang w:eastAsia="en-GB"/>
        </w:rPr>
        <w:t xml:space="preserve">Looked after children </w:t>
      </w:r>
    </w:p>
    <w:p w14:paraId="15405DC8" w14:textId="77777777" w:rsidR="00FE10E6" w:rsidRPr="00FE10E6" w:rsidRDefault="00FE10E6" w:rsidP="00FE10E6">
      <w:pPr>
        <w:rPr>
          <w:rFonts w:eastAsia="Arial" w:cs="Arial"/>
          <w:lang w:eastAsia="en-GB"/>
        </w:rPr>
      </w:pPr>
      <w:r w:rsidRPr="00FE10E6">
        <w:rPr>
          <w:rFonts w:eastAsia="Arial" w:cs="Arial"/>
          <w:lang w:eastAsia="en-GB"/>
        </w:rPr>
        <w:t xml:space="preserve">As part of our safeguarding practice we will ensure our staff are aware of how to keep looked after children safe. In order to do this we ask that we are informed of: </w:t>
      </w:r>
    </w:p>
    <w:p w14:paraId="615A76DB" w14:textId="77777777" w:rsidR="00FE10E6" w:rsidRPr="00FE10E6" w:rsidRDefault="00FE10E6" w:rsidP="00FE10E6">
      <w:pPr>
        <w:numPr>
          <w:ilvl w:val="0"/>
          <w:numId w:val="14"/>
        </w:numPr>
        <w:spacing w:after="0" w:line="240" w:lineRule="auto"/>
        <w:jc w:val="both"/>
        <w:rPr>
          <w:rFonts w:eastAsia="Arial" w:cstheme="minorHAnsi"/>
          <w:lang w:eastAsia="en-GB"/>
        </w:rPr>
      </w:pPr>
      <w:r w:rsidRPr="00FE10E6">
        <w:rPr>
          <w:rFonts w:eastAsia="Arial" w:cstheme="minorHAnsi"/>
          <w:lang w:eastAsia="en-GB"/>
        </w:rPr>
        <w:t>The legal status of the child (e.g. whether the child is being looked after under voluntary arrangements with consent of parents or on an interim or full care order)</w:t>
      </w:r>
    </w:p>
    <w:p w14:paraId="668E880C" w14:textId="77777777" w:rsidR="00FE10E6" w:rsidRPr="00FE10E6" w:rsidRDefault="00FE10E6" w:rsidP="00FE10E6">
      <w:pPr>
        <w:numPr>
          <w:ilvl w:val="0"/>
          <w:numId w:val="14"/>
        </w:numPr>
        <w:spacing w:after="0" w:line="240" w:lineRule="auto"/>
        <w:jc w:val="both"/>
        <w:rPr>
          <w:rFonts w:eastAsia="Arial" w:cstheme="minorHAnsi"/>
          <w:lang w:eastAsia="en-GB"/>
        </w:rPr>
      </w:pPr>
      <w:r w:rsidRPr="00FE10E6">
        <w:rPr>
          <w:rFonts w:eastAsia="Arial" w:cstheme="minorHAnsi"/>
          <w:lang w:eastAsia="en-GB"/>
        </w:rPr>
        <w:t>Contact arrangements for the biological parents (or those with parental responsibility)</w:t>
      </w:r>
    </w:p>
    <w:p w14:paraId="0506220F" w14:textId="77777777" w:rsidR="00FE10E6" w:rsidRPr="00FE10E6" w:rsidRDefault="00FE10E6" w:rsidP="00FE10E6">
      <w:pPr>
        <w:numPr>
          <w:ilvl w:val="0"/>
          <w:numId w:val="14"/>
        </w:numPr>
        <w:spacing w:after="0" w:line="240" w:lineRule="auto"/>
        <w:jc w:val="both"/>
        <w:rPr>
          <w:rFonts w:eastAsia="Arial" w:cstheme="minorHAnsi"/>
          <w:lang w:eastAsia="en-GB"/>
        </w:rPr>
      </w:pPr>
      <w:r w:rsidRPr="00FE10E6">
        <w:rPr>
          <w:rFonts w:eastAsia="Arial" w:cstheme="minorHAnsi"/>
          <w:lang w:eastAsia="en-GB"/>
        </w:rPr>
        <w:t>The child’s care arrangements and the levels of authority delegated to the carer by the authority looking after him/her</w:t>
      </w:r>
    </w:p>
    <w:p w14:paraId="575549ED" w14:textId="77777777" w:rsidR="00FE10E6" w:rsidRPr="00FE10E6" w:rsidRDefault="00FE10E6" w:rsidP="00FE10E6">
      <w:pPr>
        <w:numPr>
          <w:ilvl w:val="0"/>
          <w:numId w:val="14"/>
        </w:numPr>
        <w:spacing w:after="0" w:line="240" w:lineRule="auto"/>
        <w:jc w:val="both"/>
        <w:rPr>
          <w:rFonts w:eastAsia="Arial" w:cstheme="minorHAnsi"/>
          <w:lang w:eastAsia="en-GB"/>
        </w:rPr>
      </w:pPr>
      <w:r w:rsidRPr="00FE10E6">
        <w:rPr>
          <w:rFonts w:eastAsia="Arial" w:cstheme="minorHAnsi"/>
          <w:lang w:eastAsia="en-GB"/>
        </w:rPr>
        <w:t>The details of the child’s social worker and any other support agencies involved</w:t>
      </w:r>
    </w:p>
    <w:p w14:paraId="7E01F6F0" w14:textId="77777777" w:rsidR="00FE10E6" w:rsidRPr="00FE10E6" w:rsidRDefault="00FE10E6" w:rsidP="00FE10E6">
      <w:pPr>
        <w:keepNext/>
        <w:numPr>
          <w:ilvl w:val="0"/>
          <w:numId w:val="14"/>
        </w:numPr>
        <w:spacing w:after="0" w:line="240" w:lineRule="auto"/>
        <w:jc w:val="both"/>
        <w:rPr>
          <w:rFonts w:eastAsia="Arial" w:cstheme="minorHAnsi"/>
          <w:lang w:eastAsia="en-GB"/>
        </w:rPr>
      </w:pPr>
      <w:r w:rsidRPr="00FE10E6">
        <w:rPr>
          <w:rFonts w:eastAsia="Arial" w:cstheme="minorHAnsi"/>
          <w:lang w:eastAsia="en-GB"/>
        </w:rPr>
        <w:t>Any child protection plan or care plan in place for the child in question.</w:t>
      </w:r>
    </w:p>
    <w:p w14:paraId="75880F17" w14:textId="77777777" w:rsidR="00FE10E6" w:rsidRDefault="00FE10E6" w:rsidP="00FE10E6">
      <w:pPr>
        <w:keepNext/>
        <w:rPr>
          <w:rFonts w:eastAsia="Arial" w:cs="Arial"/>
          <w:lang w:eastAsia="en-GB"/>
        </w:rPr>
      </w:pPr>
    </w:p>
    <w:p w14:paraId="2E5B5C32" w14:textId="40AE3084" w:rsidR="00FE10E6" w:rsidRPr="00FE10E6" w:rsidRDefault="00FE10E6" w:rsidP="00FE10E6">
      <w:pPr>
        <w:keepNext/>
        <w:rPr>
          <w:rFonts w:eastAsia="Arial" w:cs="Arial"/>
          <w:i/>
          <w:iCs/>
          <w:lang w:eastAsia="en-GB"/>
        </w:rPr>
      </w:pPr>
      <w:r w:rsidRPr="00FE10E6">
        <w:rPr>
          <w:rFonts w:eastAsia="Arial" w:cs="Arial"/>
          <w:i/>
          <w:iCs/>
          <w:lang w:eastAsia="en-GB"/>
        </w:rPr>
        <w:t xml:space="preserve">Please refer to the Looked After Children policy for further details. </w:t>
      </w:r>
    </w:p>
    <w:p w14:paraId="01ECB04D" w14:textId="77777777" w:rsidR="00FE10E6" w:rsidRPr="00FE10E6" w:rsidRDefault="00FE10E6" w:rsidP="00FE10E6">
      <w:pPr>
        <w:keepNext/>
        <w:rPr>
          <w:rFonts w:eastAsia="Calibri" w:cs="Arial"/>
          <w:lang w:eastAsia="en-GB"/>
        </w:rPr>
      </w:pPr>
      <w:r w:rsidRPr="00FE10E6">
        <w:rPr>
          <w:rFonts w:eastAsia="Arial" w:cs="Arial"/>
          <w:b/>
          <w:lang w:eastAsia="en-GB"/>
        </w:rPr>
        <w:t>Staffing and volunteering</w:t>
      </w:r>
    </w:p>
    <w:p w14:paraId="70342E0C" w14:textId="52CE596D" w:rsidR="00FE10E6" w:rsidRDefault="00FE10E6" w:rsidP="00FE10E6">
      <w:pPr>
        <w:rPr>
          <w:rFonts w:eastAsia="Arial" w:cs="Arial"/>
          <w:lang w:eastAsia="en-GB"/>
        </w:rPr>
      </w:pPr>
      <w:r w:rsidRPr="00FE10E6">
        <w:rPr>
          <w:rFonts w:eastAsia="Arial" w:cs="Arial"/>
          <w:lang w:eastAsia="en-GB"/>
        </w:rPr>
        <w:t xml:space="preserve">Our policy is to provide a secure and safe environment for all children. We only allow an adult who is employed by the nursery to care for children and who has an enhanced clearance from the Disclosure and Barring Service (DBS) to be left alone with children. We will obtain enhanced criminal records checks (DBS) for all volunteers and do not allow any volunteers to be unsupervised with children. </w:t>
      </w:r>
    </w:p>
    <w:p w14:paraId="51499080" w14:textId="456C18E5" w:rsidR="00E657D1" w:rsidRPr="00032CC0" w:rsidRDefault="00E657D1" w:rsidP="00FE10E6">
      <w:pPr>
        <w:rPr>
          <w:rFonts w:eastAsia="Arial" w:cs="Arial"/>
          <w:lang w:eastAsia="en-GB"/>
        </w:rPr>
      </w:pPr>
      <w:r>
        <w:rPr>
          <w:rFonts w:eastAsia="Arial" w:cs="Arial"/>
          <w:lang w:eastAsia="en-GB"/>
        </w:rPr>
        <w:t xml:space="preserve">All </w:t>
      </w:r>
      <w:r w:rsidRPr="00032CC0">
        <w:rPr>
          <w:rFonts w:eastAsia="Arial" w:cs="Arial"/>
          <w:lang w:eastAsia="en-GB"/>
        </w:rPr>
        <w:t>relevant checks are made to ensure that adults are suitable to work with children. These include;</w:t>
      </w:r>
    </w:p>
    <w:p w14:paraId="526DA2E4" w14:textId="4911BB86" w:rsidR="00E657D1" w:rsidRPr="00032CC0" w:rsidRDefault="00E657D1" w:rsidP="00E657D1">
      <w:pPr>
        <w:pStyle w:val="ListParagraph"/>
        <w:numPr>
          <w:ilvl w:val="0"/>
          <w:numId w:val="25"/>
        </w:numPr>
        <w:rPr>
          <w:rFonts w:ascii="Calibri" w:eastAsia="Calibri" w:hAnsi="Calibri" w:cs="Calibri"/>
          <w:sz w:val="22"/>
          <w:szCs w:val="22"/>
          <w:lang w:eastAsia="en-GB"/>
        </w:rPr>
      </w:pPr>
      <w:r w:rsidRPr="00032CC0">
        <w:rPr>
          <w:rFonts w:ascii="Calibri" w:eastAsia="Calibri" w:hAnsi="Calibri" w:cs="Calibri"/>
          <w:sz w:val="22"/>
          <w:szCs w:val="22"/>
          <w:lang w:eastAsia="en-GB"/>
        </w:rPr>
        <w:t>Disclosure and Barring Service Checks</w:t>
      </w:r>
    </w:p>
    <w:p w14:paraId="5FAD5131" w14:textId="51AE65F4" w:rsidR="00E657D1" w:rsidRPr="00032CC0" w:rsidRDefault="00E657D1" w:rsidP="00E657D1">
      <w:pPr>
        <w:pStyle w:val="ListParagraph"/>
        <w:numPr>
          <w:ilvl w:val="0"/>
          <w:numId w:val="25"/>
        </w:numPr>
        <w:rPr>
          <w:rFonts w:ascii="Calibri" w:eastAsia="Calibri" w:hAnsi="Calibri" w:cs="Calibri"/>
          <w:sz w:val="22"/>
          <w:szCs w:val="22"/>
          <w:lang w:eastAsia="en-GB"/>
        </w:rPr>
      </w:pPr>
      <w:r w:rsidRPr="00032CC0">
        <w:rPr>
          <w:rFonts w:ascii="Calibri" w:eastAsia="Calibri" w:hAnsi="Calibri" w:cs="Calibri"/>
          <w:sz w:val="22"/>
          <w:szCs w:val="22"/>
          <w:lang w:eastAsia="en-GB"/>
        </w:rPr>
        <w:t>Obtaining two satisfactory references, at least one of which must be from a previous employer</w:t>
      </w:r>
    </w:p>
    <w:p w14:paraId="2A8A2BF7" w14:textId="11956798" w:rsidR="00E657D1" w:rsidRPr="00032CC0" w:rsidRDefault="00E657D1" w:rsidP="00E657D1">
      <w:pPr>
        <w:pStyle w:val="ListParagraph"/>
        <w:numPr>
          <w:ilvl w:val="0"/>
          <w:numId w:val="25"/>
        </w:numPr>
        <w:rPr>
          <w:rFonts w:ascii="Calibri" w:eastAsia="Calibri" w:hAnsi="Calibri" w:cs="Calibri"/>
          <w:sz w:val="22"/>
          <w:szCs w:val="22"/>
          <w:lang w:eastAsia="en-GB"/>
        </w:rPr>
      </w:pPr>
      <w:r w:rsidRPr="00032CC0">
        <w:rPr>
          <w:rFonts w:ascii="Calibri" w:eastAsia="Calibri" w:hAnsi="Calibri" w:cs="Calibri"/>
          <w:sz w:val="22"/>
          <w:szCs w:val="22"/>
          <w:lang w:eastAsia="en-GB"/>
        </w:rPr>
        <w:t xml:space="preserve">We follow up and question any concerns or allegations regarding the </w:t>
      </w:r>
      <w:r w:rsidR="00032CC0" w:rsidRPr="00032CC0">
        <w:rPr>
          <w:rFonts w:ascii="Calibri" w:eastAsia="Calibri" w:hAnsi="Calibri" w:cs="Calibri"/>
          <w:sz w:val="22"/>
          <w:szCs w:val="22"/>
          <w:lang w:eastAsia="en-GB"/>
        </w:rPr>
        <w:t>applicant’s</w:t>
      </w:r>
      <w:r w:rsidRPr="00032CC0">
        <w:rPr>
          <w:rFonts w:ascii="Calibri" w:eastAsia="Calibri" w:hAnsi="Calibri" w:cs="Calibri"/>
          <w:sz w:val="22"/>
          <w:szCs w:val="22"/>
          <w:lang w:eastAsia="en-GB"/>
        </w:rPr>
        <w:t xml:space="preserve"> behaviour towards children and/or any disciplinary action </w:t>
      </w:r>
    </w:p>
    <w:p w14:paraId="5841D186" w14:textId="7BB14306" w:rsidR="00E657D1" w:rsidRPr="00032CC0" w:rsidRDefault="00E657D1" w:rsidP="00E657D1">
      <w:pPr>
        <w:pStyle w:val="ListParagraph"/>
        <w:numPr>
          <w:ilvl w:val="0"/>
          <w:numId w:val="25"/>
        </w:numPr>
        <w:rPr>
          <w:rFonts w:ascii="Calibri" w:eastAsia="Calibri" w:hAnsi="Calibri" w:cs="Calibri"/>
          <w:sz w:val="22"/>
          <w:szCs w:val="22"/>
          <w:lang w:eastAsia="en-GB"/>
        </w:rPr>
      </w:pPr>
      <w:r w:rsidRPr="00032CC0">
        <w:rPr>
          <w:rFonts w:ascii="Calibri" w:eastAsia="Calibri" w:hAnsi="Calibri" w:cs="Calibri"/>
          <w:sz w:val="22"/>
          <w:szCs w:val="22"/>
          <w:lang w:eastAsia="en-GB"/>
        </w:rPr>
        <w:t>Proof of qualifications</w:t>
      </w:r>
    </w:p>
    <w:p w14:paraId="5A6541CE" w14:textId="1DC71735" w:rsidR="00E657D1" w:rsidRPr="00032CC0" w:rsidRDefault="00E657D1" w:rsidP="00E657D1">
      <w:pPr>
        <w:pStyle w:val="ListParagraph"/>
        <w:numPr>
          <w:ilvl w:val="0"/>
          <w:numId w:val="25"/>
        </w:numPr>
        <w:rPr>
          <w:rFonts w:ascii="Calibri" w:eastAsia="Calibri" w:hAnsi="Calibri" w:cs="Calibri"/>
          <w:sz w:val="22"/>
          <w:szCs w:val="22"/>
          <w:lang w:eastAsia="en-GB"/>
        </w:rPr>
      </w:pPr>
      <w:r w:rsidRPr="00032CC0">
        <w:rPr>
          <w:rFonts w:ascii="Calibri" w:eastAsia="Calibri" w:hAnsi="Calibri" w:cs="Calibri"/>
          <w:sz w:val="22"/>
          <w:szCs w:val="22"/>
          <w:lang w:eastAsia="en-GB"/>
        </w:rPr>
        <w:t>Health check</w:t>
      </w:r>
    </w:p>
    <w:p w14:paraId="79D2008D" w14:textId="2CE995EB" w:rsidR="00E657D1" w:rsidRPr="00032CC0" w:rsidRDefault="00E657D1" w:rsidP="00E657D1">
      <w:pPr>
        <w:pStyle w:val="ListParagraph"/>
        <w:numPr>
          <w:ilvl w:val="0"/>
          <w:numId w:val="25"/>
        </w:numPr>
        <w:rPr>
          <w:rFonts w:ascii="Calibri" w:eastAsia="Calibri" w:hAnsi="Calibri" w:cs="Calibri"/>
          <w:sz w:val="22"/>
          <w:szCs w:val="22"/>
          <w:lang w:eastAsia="en-GB"/>
        </w:rPr>
      </w:pPr>
      <w:r w:rsidRPr="00032CC0">
        <w:rPr>
          <w:rFonts w:ascii="Calibri" w:eastAsia="Calibri" w:hAnsi="Calibri" w:cs="Calibri"/>
          <w:sz w:val="22"/>
          <w:szCs w:val="22"/>
          <w:lang w:eastAsia="en-GB"/>
        </w:rPr>
        <w:t>Sign up to the update service</w:t>
      </w:r>
    </w:p>
    <w:p w14:paraId="18291631" w14:textId="77777777" w:rsidR="00E657D1" w:rsidRPr="00E657D1" w:rsidRDefault="00E657D1" w:rsidP="00E657D1">
      <w:pPr>
        <w:ind w:left="360"/>
        <w:rPr>
          <w:rFonts w:ascii="Calibri" w:eastAsia="Calibri" w:hAnsi="Calibri" w:cs="Calibri"/>
          <w:lang w:eastAsia="en-GB"/>
        </w:rPr>
      </w:pPr>
    </w:p>
    <w:p w14:paraId="0E5A8960" w14:textId="1CFB3BBB" w:rsidR="00FE10E6" w:rsidRPr="00FE10E6" w:rsidRDefault="00FE10E6" w:rsidP="00FE10E6">
      <w:pPr>
        <w:rPr>
          <w:rFonts w:eastAsia="Calibri" w:cs="Arial"/>
          <w:lang w:eastAsia="en-GB"/>
        </w:rPr>
      </w:pPr>
      <w:r w:rsidRPr="00FE10E6">
        <w:rPr>
          <w:rFonts w:eastAsia="Arial" w:cs="Arial"/>
          <w:lang w:eastAsia="en-GB"/>
        </w:rPr>
        <w:t xml:space="preserve">All staff will attend </w:t>
      </w:r>
      <w:r w:rsidR="00C4161E">
        <w:rPr>
          <w:rFonts w:eastAsia="Arial" w:cs="Arial"/>
          <w:lang w:eastAsia="en-GB"/>
        </w:rPr>
        <w:t xml:space="preserve">annual </w:t>
      </w:r>
      <w:r w:rsidRPr="00FE10E6">
        <w:rPr>
          <w:rFonts w:eastAsia="Arial" w:cs="Arial"/>
          <w:lang w:eastAsia="en-GB"/>
        </w:rPr>
        <w:t>child protection</w:t>
      </w:r>
      <w:r w:rsidR="00C4161E">
        <w:rPr>
          <w:rFonts w:eastAsia="Arial" w:cs="Arial"/>
          <w:lang w:eastAsia="en-GB"/>
        </w:rPr>
        <w:t>/safeguarding</w:t>
      </w:r>
      <w:r w:rsidRPr="00FE10E6">
        <w:rPr>
          <w:rFonts w:eastAsia="Arial" w:cs="Arial"/>
          <w:lang w:eastAsia="en-GB"/>
        </w:rPr>
        <w:t xml:space="preserve"> training and receive initial basic child protection training during their induction period. This will include the procedures for spotting signs and behaviours of abuse and abusers/potential abusers, recording and reporting concerns and creating a safe and secure environment for the children in the nursery. During induction staff will be given contact details for the LADO (local authority designated officer), the local authority children’s social care team and Ofsted to enable them to report any safeguarding concerns, independently, if they feel it necessary to do so. </w:t>
      </w:r>
    </w:p>
    <w:p w14:paraId="4254D0A3" w14:textId="77777777" w:rsidR="00FE10E6" w:rsidRPr="00FE10E6" w:rsidRDefault="00FE10E6" w:rsidP="00FE10E6">
      <w:pPr>
        <w:rPr>
          <w:rFonts w:eastAsia="Arial" w:cs="Arial"/>
          <w:lang w:eastAsia="en-GB"/>
        </w:rPr>
      </w:pPr>
      <w:r w:rsidRPr="00FE10E6">
        <w:rPr>
          <w:rFonts w:eastAsia="Arial" w:cs="Arial"/>
          <w:lang w:eastAsia="en-GB"/>
        </w:rPr>
        <w:t xml:space="preserve">We have named persons within the nursery who take lead responsibility for safeguarding and co-ordinate child protection and welfare issues, known as the Designated Safeguarding Leads (DSL), there is always at least one designated person on duty during all opening hours of the setting. </w:t>
      </w:r>
    </w:p>
    <w:p w14:paraId="4AD4CFDC" w14:textId="77777777" w:rsidR="00FE10E6" w:rsidRPr="00FE10E6" w:rsidRDefault="00FE10E6" w:rsidP="00FE10E6">
      <w:pPr>
        <w:rPr>
          <w:rFonts w:eastAsia="Arial" w:cs="Arial"/>
          <w:lang w:eastAsia="en-GB"/>
        </w:rPr>
      </w:pPr>
      <w:r w:rsidRPr="00FE10E6">
        <w:rPr>
          <w:rFonts w:eastAsia="Arial" w:cs="Arial"/>
          <w:lang w:eastAsia="en-GB"/>
        </w:rPr>
        <w:t xml:space="preserve">These designated persons will receive comprehensive training at least every two years and update their knowledge on an ongoing basis, but at least once a year. </w:t>
      </w:r>
    </w:p>
    <w:p w14:paraId="6137122C" w14:textId="77777777" w:rsidR="00FE10E6" w:rsidRPr="00FE10E6" w:rsidRDefault="00FE10E6" w:rsidP="00FE10E6">
      <w:pPr>
        <w:rPr>
          <w:rFonts w:eastAsia="Arial" w:cs="Arial"/>
          <w:lang w:eastAsia="en-GB"/>
        </w:rPr>
      </w:pPr>
      <w:r w:rsidRPr="00FE10E6">
        <w:rPr>
          <w:rFonts w:eastAsia="Arial" w:cs="Arial"/>
          <w:lang w:eastAsia="en-GB"/>
        </w:rPr>
        <w:t xml:space="preserve">The nursery DSL’s liaise with the local authority children’s social care team, undertakes specific training, including a child protection training course, and receives regular updates to developments within this field. They in turn support the ongoing development and knowledge update of all staff on the team. </w:t>
      </w:r>
    </w:p>
    <w:p w14:paraId="18C1075D" w14:textId="4991B728" w:rsidR="00FE10E6" w:rsidRDefault="00FE10E6" w:rsidP="00FE10E6">
      <w:pPr>
        <w:rPr>
          <w:rFonts w:eastAsia="Calibri" w:cs="Arial"/>
          <w:lang w:eastAsia="en-GB"/>
        </w:rPr>
      </w:pPr>
      <w:r w:rsidRPr="00FE10E6">
        <w:rPr>
          <w:rFonts w:eastAsia="Calibri" w:cs="Arial"/>
          <w:lang w:eastAsia="en-GB"/>
        </w:rPr>
        <w:t xml:space="preserve">Although, under the EYFS, we are only required to have one designated lead for safeguarding, for best practice and to ensure cover at all times, we have two/three designated leads in place. This </w:t>
      </w:r>
      <w:r w:rsidRPr="00FE10E6">
        <w:rPr>
          <w:rFonts w:eastAsia="Calibri" w:cs="Arial"/>
          <w:lang w:eastAsia="en-GB"/>
        </w:rPr>
        <w:lastRenderedPageBreak/>
        <w:t>enables safeguarding to stay high on our priorities at all times. There will always be at least one designated lead on duty at all times our provision is open. This will ensure that prompt action can be taken if concerns are raised.</w:t>
      </w:r>
    </w:p>
    <w:p w14:paraId="762C5E62" w14:textId="2D7E8DCE" w:rsidR="00FE10E6" w:rsidRPr="00FE10E6" w:rsidRDefault="00E657D1" w:rsidP="00FE10E6">
      <w:pPr>
        <w:rPr>
          <w:rFonts w:eastAsia="Calibri" w:cs="Arial"/>
          <w:lang w:eastAsia="en-GB"/>
        </w:rPr>
      </w:pPr>
      <w:r>
        <w:rPr>
          <w:rFonts w:eastAsia="Calibri" w:cs="Arial"/>
          <w:lang w:eastAsia="en-GB"/>
        </w:rPr>
        <w:t>As a setting we will ensure that:</w:t>
      </w:r>
    </w:p>
    <w:p w14:paraId="502DF6B4" w14:textId="071A3FD3" w:rsidR="00FE10E6" w:rsidRPr="00FE10E6" w:rsidRDefault="00E657D1" w:rsidP="00FE10E6">
      <w:pPr>
        <w:numPr>
          <w:ilvl w:val="0"/>
          <w:numId w:val="8"/>
        </w:numPr>
        <w:spacing w:after="0" w:line="240" w:lineRule="auto"/>
        <w:jc w:val="both"/>
        <w:rPr>
          <w:rFonts w:eastAsia="Calibri" w:cstheme="minorHAnsi"/>
          <w:lang w:eastAsia="en-GB"/>
        </w:rPr>
      </w:pPr>
      <w:r>
        <w:rPr>
          <w:rFonts w:eastAsia="Arial" w:cstheme="minorHAnsi"/>
          <w:lang w:eastAsia="en-GB"/>
        </w:rPr>
        <w:t>We p</w:t>
      </w:r>
      <w:r w:rsidRPr="00E657D1">
        <w:rPr>
          <w:rFonts w:eastAsia="Arial" w:cstheme="minorHAnsi"/>
          <w:lang w:eastAsia="en-GB"/>
        </w:rPr>
        <w:t>rovide</w:t>
      </w:r>
      <w:r w:rsidR="00FE10E6" w:rsidRPr="00FE10E6">
        <w:rPr>
          <w:rFonts w:eastAsia="Arial" w:cstheme="minorHAnsi"/>
          <w:lang w:eastAsia="en-GB"/>
        </w:rPr>
        <w:t xml:space="preserve"> adequate and appropriate staffing resources to meet the needs of all children</w:t>
      </w:r>
    </w:p>
    <w:p w14:paraId="0E5E302F"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Applicants for posts within the nursery are clearly informed that the positions are exempt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14:paraId="4E6B464D"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 xml:space="preserve">We give staff members, volunteers and students regular opportunities to declare changes that may affect their suitability to care for the children. This includes information about their health, medication or about changes in their home life such as child protection plans for their own children </w:t>
      </w:r>
    </w:p>
    <w:p w14:paraId="0474DFE7"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 xml:space="preserve">This information is also stated within every member of staff’s contract </w:t>
      </w:r>
    </w:p>
    <w:p w14:paraId="12BE51ED"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14:paraId="2A599CA2"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We ensure we receive at least two written references BEFORE a new member of staff commences employment with us</w:t>
      </w:r>
    </w:p>
    <w:p w14:paraId="4ADABAC8"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 xml:space="preserve">All students will have enhanced DBS checks conducted on them before their placement starts </w:t>
      </w:r>
    </w:p>
    <w:p w14:paraId="443C72E2"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Volunteers, including students, do not work unsupervised</w:t>
      </w:r>
    </w:p>
    <w:p w14:paraId="5E1014FA"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14:paraId="2A01A299"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We have procedures for recording the details of visitors to the nursery and take security steps to ensure that we have control over who comes into the nursery so that no unauthorised person has unsupervised access to the children</w:t>
      </w:r>
    </w:p>
    <w:p w14:paraId="1BC79104"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All visitors/contractors will be supervised whilst on the premises, especially when in the areas the children use</w:t>
      </w:r>
    </w:p>
    <w:p w14:paraId="5212FA3A" w14:textId="77777777" w:rsidR="00FE10E6" w:rsidRPr="00FE10E6" w:rsidRDefault="00FE10E6" w:rsidP="00FE10E6">
      <w:pPr>
        <w:numPr>
          <w:ilvl w:val="0"/>
          <w:numId w:val="8"/>
        </w:numPr>
        <w:spacing w:after="0" w:line="240" w:lineRule="auto"/>
        <w:jc w:val="both"/>
        <w:rPr>
          <w:rFonts w:eastAsia="Arial" w:cstheme="minorHAnsi"/>
          <w:lang w:eastAsia="en-GB"/>
        </w:rPr>
      </w:pPr>
      <w:r w:rsidRPr="00FE10E6">
        <w:rPr>
          <w:rFonts w:eastAsia="Arial" w:cstheme="minorHAnsi"/>
          <w:lang w:eastAsia="en-GB"/>
        </w:rPr>
        <w:t>As a staff team we will be fully aware of how to safeguard the whole nursery environment and be aware of potential dangers on the nursery boundaries such as drones or strangers lingering. We will ensure the children remain safe at all times</w:t>
      </w:r>
    </w:p>
    <w:p w14:paraId="20EB264E"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All staff have access to and comply with the whistleblowing policy which will enable them to share any concerns that may arise about their colleagues in an appropriate manner</w:t>
      </w:r>
    </w:p>
    <w:p w14:paraId="78294E0E"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Signs of inappropriate staff behaviour may include inappropriate sexual comments; excessive one-to-one attention beyond the requirements of their usual role and responsibilities; or inappropriate sharing of images. This is not an exhaustive list, any changes in behaviour must be reported and acted upon immediately</w:t>
      </w:r>
    </w:p>
    <w:p w14:paraId="63A4797A"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All staff will receive regular supervision meetings where opportunities will be made available to discuss any issues relating to individual children, child protection training and any needs for further support</w:t>
      </w:r>
    </w:p>
    <w:p w14:paraId="37D52A0B"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Times New Roman" w:cstheme="minorHAnsi"/>
          <w:lang w:eastAsia="en-GB"/>
        </w:rPr>
        <w:t xml:space="preserve">We use peer on peer and manager observations in the setting to ensure that the care we provide for children is at the highest level and any areas for staff development are quickly highlighted. </w:t>
      </w:r>
      <w:r w:rsidRPr="00FE10E6">
        <w:rPr>
          <w:rFonts w:eastAsia="Times New Roman" w:cstheme="minorHAnsi"/>
        </w:rPr>
        <w:t xml:space="preserve">Peer observations allow us to share constructive feedback, develop practice and build trust so that staff are able to share any concerns they may have. </w:t>
      </w:r>
      <w:r w:rsidRPr="00FE10E6">
        <w:rPr>
          <w:rFonts w:eastAsia="Times New Roman" w:cstheme="minorHAnsi"/>
          <w:lang w:eastAsia="en-GB"/>
        </w:rPr>
        <w:t>Any concerns are raised with the designated lead and dealt with in an appropriate and timely manner</w:t>
      </w:r>
    </w:p>
    <w:p w14:paraId="07BAB0FB" w14:textId="77777777" w:rsidR="00FE10E6" w:rsidRPr="00FE10E6" w:rsidRDefault="00FE10E6" w:rsidP="00FE10E6">
      <w:pPr>
        <w:numPr>
          <w:ilvl w:val="0"/>
          <w:numId w:val="8"/>
        </w:numPr>
        <w:spacing w:after="0" w:line="240" w:lineRule="auto"/>
        <w:jc w:val="both"/>
        <w:rPr>
          <w:rFonts w:eastAsia="Calibri" w:cstheme="minorHAnsi"/>
          <w:lang w:eastAsia="en-GB"/>
        </w:rPr>
      </w:pPr>
      <w:r w:rsidRPr="00FE10E6">
        <w:rPr>
          <w:rFonts w:eastAsia="Arial" w:cstheme="minorHAnsi"/>
          <w:lang w:eastAsia="en-GB"/>
        </w:rPr>
        <w:t>The deployment of staff within the nursery allows for constant supervision and support. Where children need to spend time away from the rest of the group, the door will be left ajar or other safeguards will be put into action to ensure the safety of the child and the adult.</w:t>
      </w:r>
    </w:p>
    <w:p w14:paraId="61D7CC2D" w14:textId="66398326" w:rsidR="00FE10E6" w:rsidRDefault="00FE10E6" w:rsidP="00FE10E6">
      <w:pPr>
        <w:spacing w:line="276" w:lineRule="auto"/>
        <w:contextualSpacing/>
        <w:rPr>
          <w:rFonts w:cstheme="minorHAnsi"/>
        </w:rPr>
      </w:pPr>
    </w:p>
    <w:p w14:paraId="4A5B2A01" w14:textId="10DB846A" w:rsidR="00032CC0" w:rsidRDefault="00032CC0" w:rsidP="00032CC0">
      <w:pPr>
        <w:rPr>
          <w:rFonts w:eastAsia="Arial" w:cs="Arial"/>
          <w:lang w:eastAsia="en-GB"/>
        </w:rPr>
      </w:pPr>
      <w:r w:rsidRPr="00032CC0">
        <w:rPr>
          <w:rFonts w:eastAsia="Arial" w:cs="Arial"/>
          <w:lang w:eastAsia="en-GB"/>
        </w:rPr>
        <w:t xml:space="preserve">Our nursery has a clear commitment to protecting children and promoting welfare. Should anyone believe that this policy is not being upheld, it is their duty to report the matter to the attention of the *nursery manager/*owner/DSL/*registered person at the earliest opportunity. </w:t>
      </w:r>
      <w:bookmarkStart w:id="1" w:name="h.gjdgxs" w:colFirst="0" w:colLast="0"/>
      <w:bookmarkEnd w:id="1"/>
    </w:p>
    <w:p w14:paraId="507386D6" w14:textId="35085F52" w:rsidR="00422C6F" w:rsidRDefault="00422C6F" w:rsidP="00032CC0">
      <w:pPr>
        <w:rPr>
          <w:rFonts w:eastAsia="Arial" w:cs="Arial"/>
          <w:lang w:eastAsia="en-GB"/>
        </w:rPr>
      </w:pPr>
    </w:p>
    <w:p w14:paraId="1D3D9FD0" w14:textId="77777777" w:rsidR="00F62AFF" w:rsidRDefault="00F62AFF" w:rsidP="00032CC0">
      <w:pPr>
        <w:rPr>
          <w:rFonts w:eastAsia="Arial" w:cs="Arial"/>
          <w:lang w:eastAsia="en-GB"/>
        </w:rPr>
      </w:pPr>
    </w:p>
    <w:p w14:paraId="5F62A61D" w14:textId="24BC5B05" w:rsidR="00032CC0" w:rsidRDefault="00032CC0" w:rsidP="00032CC0">
      <w:pPr>
        <w:rPr>
          <w:rFonts w:eastAsia="Arial" w:cs="Arial"/>
          <w:b/>
          <w:bCs/>
          <w:u w:val="single"/>
          <w:lang w:eastAsia="en-GB"/>
        </w:rPr>
      </w:pPr>
      <w:r>
        <w:rPr>
          <w:rFonts w:eastAsia="Arial" w:cs="Arial"/>
          <w:b/>
          <w:bCs/>
          <w:u w:val="single"/>
          <w:lang w:eastAsia="en-GB"/>
        </w:rPr>
        <w:t xml:space="preserve">CONTACT DETAILS </w:t>
      </w:r>
    </w:p>
    <w:tbl>
      <w:tblPr>
        <w:tblStyle w:val="TableGrid"/>
        <w:tblW w:w="0" w:type="auto"/>
        <w:tblLook w:val="04A0" w:firstRow="1" w:lastRow="0" w:firstColumn="1" w:lastColumn="0" w:noHBand="0" w:noVBand="1"/>
      </w:tblPr>
      <w:tblGrid>
        <w:gridCol w:w="4508"/>
        <w:gridCol w:w="4508"/>
      </w:tblGrid>
      <w:tr w:rsidR="00032CC0" w14:paraId="2CE195BA" w14:textId="77777777" w:rsidTr="00032CC0">
        <w:tc>
          <w:tcPr>
            <w:tcW w:w="4508" w:type="dxa"/>
          </w:tcPr>
          <w:p w14:paraId="66848CC9" w14:textId="176D6D38" w:rsidR="00032CC0" w:rsidRPr="00032CC0" w:rsidRDefault="00032CC0" w:rsidP="00032CC0">
            <w:pPr>
              <w:rPr>
                <w:rFonts w:eastAsia="Arial" w:cs="Arial"/>
                <w:b/>
                <w:bCs/>
                <w:lang w:eastAsia="en-GB"/>
              </w:rPr>
            </w:pPr>
            <w:r>
              <w:rPr>
                <w:rFonts w:eastAsia="Arial" w:cs="Arial"/>
                <w:b/>
                <w:bCs/>
                <w:lang w:eastAsia="en-GB"/>
              </w:rPr>
              <w:t>Single Point of Advice Team (SPOA)</w:t>
            </w:r>
          </w:p>
        </w:tc>
        <w:tc>
          <w:tcPr>
            <w:tcW w:w="4508" w:type="dxa"/>
          </w:tcPr>
          <w:p w14:paraId="1C0A9BD2" w14:textId="77777777" w:rsidR="00032CC0" w:rsidRPr="00032CC0" w:rsidRDefault="00032CC0" w:rsidP="00032CC0">
            <w:pPr>
              <w:rPr>
                <w:rFonts w:eastAsia="Arial" w:cs="Arial"/>
                <w:lang w:eastAsia="en-GB"/>
              </w:rPr>
            </w:pPr>
            <w:r w:rsidRPr="00032CC0">
              <w:rPr>
                <w:rFonts w:eastAsia="Arial" w:cs="Arial"/>
                <w:lang w:eastAsia="en-GB"/>
              </w:rPr>
              <w:t>01323 464222</w:t>
            </w:r>
          </w:p>
          <w:p w14:paraId="7885B137" w14:textId="7EFB146D" w:rsidR="00032CC0" w:rsidRPr="00032CC0" w:rsidRDefault="00032CC0" w:rsidP="00032CC0">
            <w:pPr>
              <w:rPr>
                <w:rFonts w:eastAsia="Arial" w:cs="Arial"/>
                <w:lang w:eastAsia="en-GB"/>
              </w:rPr>
            </w:pPr>
            <w:hyperlink r:id="rId13" w:history="1">
              <w:r w:rsidRPr="00032CC0">
                <w:rPr>
                  <w:rStyle w:val="Hyperlink"/>
                  <w:rFonts w:eastAsia="Arial" w:cs="Arial"/>
                  <w:u w:val="none"/>
                  <w:lang w:eastAsia="en-GB"/>
                </w:rPr>
                <w:t>0-19SPOA@eastsussex.gov.uk</w:t>
              </w:r>
            </w:hyperlink>
          </w:p>
          <w:p w14:paraId="493063A2" w14:textId="77777777" w:rsidR="00032CC0" w:rsidRPr="00032CC0" w:rsidRDefault="00032CC0" w:rsidP="00032CC0">
            <w:pPr>
              <w:rPr>
                <w:rFonts w:eastAsia="Arial" w:cs="Arial"/>
                <w:lang w:eastAsia="en-GB"/>
              </w:rPr>
            </w:pPr>
          </w:p>
          <w:p w14:paraId="602210F0" w14:textId="77777777" w:rsidR="00032CC0" w:rsidRPr="00032CC0" w:rsidRDefault="00032CC0" w:rsidP="00032CC0">
            <w:pPr>
              <w:rPr>
                <w:rFonts w:eastAsia="Arial" w:cs="Arial"/>
                <w:lang w:eastAsia="en-GB"/>
              </w:rPr>
            </w:pPr>
            <w:r w:rsidRPr="00032CC0">
              <w:rPr>
                <w:rFonts w:eastAsia="Arial" w:cs="Arial"/>
                <w:lang w:eastAsia="en-GB"/>
              </w:rPr>
              <w:t>OUT OF HOURS:</w:t>
            </w:r>
          </w:p>
          <w:p w14:paraId="0619F53B" w14:textId="59D2CE8C" w:rsidR="00032CC0" w:rsidRPr="00032CC0" w:rsidRDefault="00032CC0" w:rsidP="00032CC0">
            <w:pPr>
              <w:rPr>
                <w:rFonts w:eastAsia="Arial" w:cs="Arial"/>
                <w:lang w:eastAsia="en-GB"/>
              </w:rPr>
            </w:pPr>
            <w:r w:rsidRPr="00032CC0">
              <w:rPr>
                <w:rFonts w:eastAsia="Arial" w:cs="Arial"/>
                <w:lang w:eastAsia="en-GB"/>
              </w:rPr>
              <w:t>01273 335905/6</w:t>
            </w:r>
          </w:p>
        </w:tc>
      </w:tr>
      <w:tr w:rsidR="00032CC0" w14:paraId="58FB09B6" w14:textId="77777777" w:rsidTr="00032CC0">
        <w:tc>
          <w:tcPr>
            <w:tcW w:w="4508" w:type="dxa"/>
          </w:tcPr>
          <w:p w14:paraId="6539CA5F" w14:textId="7FF06765" w:rsidR="00032CC0" w:rsidRPr="00032CC0" w:rsidRDefault="00032CC0" w:rsidP="00032CC0">
            <w:pPr>
              <w:rPr>
                <w:rFonts w:eastAsia="Arial" w:cs="Arial"/>
                <w:b/>
                <w:bCs/>
                <w:lang w:eastAsia="en-GB"/>
              </w:rPr>
            </w:pPr>
            <w:r w:rsidRPr="00032CC0">
              <w:rPr>
                <w:rFonts w:eastAsia="Arial" w:cs="Arial"/>
                <w:b/>
                <w:bCs/>
                <w:lang w:eastAsia="en-GB"/>
              </w:rPr>
              <w:t>Local Authority Designated Officer (LADO)</w:t>
            </w:r>
          </w:p>
        </w:tc>
        <w:tc>
          <w:tcPr>
            <w:tcW w:w="4508" w:type="dxa"/>
          </w:tcPr>
          <w:p w14:paraId="75159B7D" w14:textId="7375A9AC" w:rsidR="00032CC0" w:rsidRPr="00032CC0" w:rsidRDefault="00AA522E" w:rsidP="00032CC0">
            <w:pPr>
              <w:rPr>
                <w:rFonts w:eastAsia="Arial" w:cs="Arial"/>
                <w:lang w:eastAsia="en-GB"/>
              </w:rPr>
            </w:pPr>
            <w:r>
              <w:rPr>
                <w:rFonts w:eastAsia="Arial" w:cs="Arial"/>
                <w:lang w:eastAsia="en-GB"/>
              </w:rPr>
              <w:t>Donna Davies</w:t>
            </w:r>
          </w:p>
        </w:tc>
      </w:tr>
      <w:tr w:rsidR="00032CC0" w14:paraId="1578C020" w14:textId="77777777" w:rsidTr="00032CC0">
        <w:tc>
          <w:tcPr>
            <w:tcW w:w="4508" w:type="dxa"/>
          </w:tcPr>
          <w:p w14:paraId="31B07C56" w14:textId="71E15E9D" w:rsidR="00032CC0" w:rsidRPr="00032CC0" w:rsidRDefault="00032CC0" w:rsidP="00032CC0">
            <w:pPr>
              <w:rPr>
                <w:rFonts w:eastAsia="Arial" w:cs="Arial"/>
                <w:b/>
                <w:bCs/>
                <w:lang w:eastAsia="en-GB"/>
              </w:rPr>
            </w:pPr>
            <w:r w:rsidRPr="00032CC0">
              <w:rPr>
                <w:rFonts w:eastAsia="Arial" w:cs="Arial"/>
                <w:b/>
                <w:bCs/>
                <w:lang w:eastAsia="en-GB"/>
              </w:rPr>
              <w:t xml:space="preserve">Emergency Duty Service  </w:t>
            </w:r>
          </w:p>
        </w:tc>
        <w:tc>
          <w:tcPr>
            <w:tcW w:w="4508" w:type="dxa"/>
          </w:tcPr>
          <w:p w14:paraId="5A9EB453" w14:textId="53C84143" w:rsidR="00032CC0" w:rsidRPr="00032CC0" w:rsidRDefault="00032CC0" w:rsidP="00032CC0">
            <w:pPr>
              <w:rPr>
                <w:rFonts w:eastAsia="Arial" w:cs="Arial"/>
                <w:lang w:eastAsia="en-GB"/>
              </w:rPr>
            </w:pPr>
            <w:r>
              <w:rPr>
                <w:rFonts w:eastAsia="Arial" w:cs="Arial"/>
                <w:lang w:eastAsia="en-GB"/>
              </w:rPr>
              <w:t>01273 335905/6</w:t>
            </w:r>
          </w:p>
        </w:tc>
      </w:tr>
      <w:tr w:rsidR="00032CC0" w14:paraId="77F4E2A1" w14:textId="77777777" w:rsidTr="00032CC0">
        <w:tc>
          <w:tcPr>
            <w:tcW w:w="4508" w:type="dxa"/>
          </w:tcPr>
          <w:p w14:paraId="546F5BA6" w14:textId="76ACC5F7" w:rsidR="00032CC0" w:rsidRPr="00032CC0" w:rsidRDefault="00032CC0" w:rsidP="00032CC0">
            <w:pPr>
              <w:rPr>
                <w:rFonts w:eastAsia="Arial" w:cs="Arial"/>
                <w:b/>
                <w:bCs/>
                <w:lang w:eastAsia="en-GB"/>
              </w:rPr>
            </w:pPr>
            <w:r w:rsidRPr="00032CC0">
              <w:rPr>
                <w:rFonts w:eastAsia="Arial" w:cs="Arial"/>
                <w:b/>
                <w:bCs/>
                <w:lang w:eastAsia="en-GB"/>
              </w:rPr>
              <w:t>FGM Helpline</w:t>
            </w:r>
          </w:p>
        </w:tc>
        <w:tc>
          <w:tcPr>
            <w:tcW w:w="4508" w:type="dxa"/>
          </w:tcPr>
          <w:p w14:paraId="4F1BC8D8" w14:textId="1DE635B0" w:rsidR="00032CC0" w:rsidRPr="00032CC0" w:rsidRDefault="00032CC0" w:rsidP="00032CC0">
            <w:pPr>
              <w:rPr>
                <w:rFonts w:eastAsia="Arial" w:cs="Arial"/>
                <w:lang w:eastAsia="en-GB"/>
              </w:rPr>
            </w:pPr>
            <w:r>
              <w:rPr>
                <w:rFonts w:eastAsia="Arial" w:cs="Arial"/>
                <w:lang w:eastAsia="en-GB"/>
              </w:rPr>
              <w:t>0800 028 3550</w:t>
            </w:r>
          </w:p>
        </w:tc>
      </w:tr>
    </w:tbl>
    <w:p w14:paraId="10C5D4AE" w14:textId="107CCE5D" w:rsidR="00032CC0" w:rsidRDefault="00032CC0" w:rsidP="00032CC0">
      <w:pPr>
        <w:rPr>
          <w:rFonts w:eastAsia="Arial" w:cs="Arial"/>
          <w:lang w:eastAsia="en-GB"/>
        </w:rPr>
      </w:pPr>
    </w:p>
    <w:p w14:paraId="1F056D46" w14:textId="2E3DE5B5" w:rsidR="00032CC0" w:rsidRDefault="00032CC0" w:rsidP="00032CC0">
      <w:pPr>
        <w:rPr>
          <w:rFonts w:eastAsia="Arial" w:cs="Arial"/>
          <w:lang w:eastAsia="en-GB"/>
        </w:rPr>
      </w:pPr>
    </w:p>
    <w:p w14:paraId="17A20AFA" w14:textId="3E8BD177" w:rsidR="00032CC0" w:rsidRDefault="00032CC0" w:rsidP="00032CC0">
      <w:pPr>
        <w:rPr>
          <w:rFonts w:eastAsia="Arial" w:cs="Arial"/>
          <w:lang w:eastAsia="en-GB"/>
        </w:rPr>
      </w:pPr>
    </w:p>
    <w:p w14:paraId="14EFA85C" w14:textId="77777777" w:rsidR="00032CC0" w:rsidRDefault="00032CC0" w:rsidP="00032CC0">
      <w:pPr>
        <w:rPr>
          <w:rFonts w:eastAsia="Arial" w:cs="Arial"/>
          <w:lang w:eastAsia="en-GB"/>
        </w:rPr>
      </w:pPr>
    </w:p>
    <w:tbl>
      <w:tblPr>
        <w:tblW w:w="92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80"/>
        <w:gridCol w:w="3408"/>
        <w:gridCol w:w="2754"/>
      </w:tblGrid>
      <w:tr w:rsidR="00032CC0" w:rsidRPr="00032CC0" w14:paraId="00D802A7" w14:textId="77777777" w:rsidTr="003D18A8">
        <w:trPr>
          <w:jc w:val="center"/>
        </w:trPr>
        <w:tc>
          <w:tcPr>
            <w:tcW w:w="3080" w:type="dxa"/>
            <w:tcBorders>
              <w:top w:val="single" w:sz="4" w:space="0" w:color="000000"/>
            </w:tcBorders>
            <w:vAlign w:val="center"/>
          </w:tcPr>
          <w:p w14:paraId="02C1F533" w14:textId="77777777" w:rsidR="00032CC0" w:rsidRPr="00032CC0" w:rsidRDefault="00032CC0" w:rsidP="00032CC0">
            <w:pPr>
              <w:rPr>
                <w:rFonts w:ascii="Calibri" w:eastAsia="Calibri" w:hAnsi="Calibri" w:cs="Calibri"/>
                <w:lang w:eastAsia="en-GB"/>
              </w:rPr>
            </w:pPr>
            <w:r w:rsidRPr="00032CC0">
              <w:rPr>
                <w:rFonts w:eastAsia="Arial" w:cs="Arial"/>
                <w:b/>
                <w:sz w:val="20"/>
                <w:szCs w:val="20"/>
                <w:lang w:eastAsia="en-GB"/>
              </w:rPr>
              <w:t>This policy was adopted on</w:t>
            </w:r>
          </w:p>
        </w:tc>
        <w:tc>
          <w:tcPr>
            <w:tcW w:w="3408" w:type="dxa"/>
            <w:tcBorders>
              <w:top w:val="single" w:sz="4" w:space="0" w:color="000000"/>
            </w:tcBorders>
            <w:vAlign w:val="center"/>
          </w:tcPr>
          <w:p w14:paraId="65E85D1F" w14:textId="77777777" w:rsidR="00032CC0" w:rsidRPr="00032CC0" w:rsidRDefault="00032CC0" w:rsidP="00032CC0">
            <w:pPr>
              <w:rPr>
                <w:rFonts w:ascii="Calibri" w:eastAsia="Calibri" w:hAnsi="Calibri" w:cs="Calibri"/>
                <w:lang w:eastAsia="en-GB"/>
              </w:rPr>
            </w:pPr>
            <w:r w:rsidRPr="00032CC0">
              <w:rPr>
                <w:rFonts w:eastAsia="Arial" w:cs="Arial"/>
                <w:b/>
                <w:sz w:val="20"/>
                <w:szCs w:val="20"/>
                <w:lang w:eastAsia="en-GB"/>
              </w:rPr>
              <w:t>Signed on behalf of the nursery</w:t>
            </w:r>
          </w:p>
        </w:tc>
        <w:tc>
          <w:tcPr>
            <w:tcW w:w="2754" w:type="dxa"/>
            <w:tcBorders>
              <w:top w:val="single" w:sz="4" w:space="0" w:color="000000"/>
            </w:tcBorders>
            <w:vAlign w:val="center"/>
          </w:tcPr>
          <w:p w14:paraId="1E4965ED" w14:textId="77777777" w:rsidR="00032CC0" w:rsidRPr="00032CC0" w:rsidRDefault="00032CC0" w:rsidP="00032CC0">
            <w:pPr>
              <w:rPr>
                <w:rFonts w:ascii="Calibri" w:eastAsia="Calibri" w:hAnsi="Calibri" w:cs="Calibri"/>
                <w:lang w:eastAsia="en-GB"/>
              </w:rPr>
            </w:pPr>
            <w:r w:rsidRPr="00032CC0">
              <w:rPr>
                <w:rFonts w:eastAsia="Arial" w:cs="Arial"/>
                <w:b/>
                <w:sz w:val="20"/>
                <w:szCs w:val="20"/>
                <w:lang w:eastAsia="en-GB"/>
              </w:rPr>
              <w:t>Date for review</w:t>
            </w:r>
          </w:p>
        </w:tc>
      </w:tr>
      <w:tr w:rsidR="00032CC0" w:rsidRPr="00032CC0" w14:paraId="576EA413" w14:textId="77777777" w:rsidTr="003D18A8">
        <w:trPr>
          <w:jc w:val="center"/>
        </w:trPr>
        <w:tc>
          <w:tcPr>
            <w:tcW w:w="3080" w:type="dxa"/>
            <w:vAlign w:val="center"/>
          </w:tcPr>
          <w:p w14:paraId="79EA7411" w14:textId="0468C640" w:rsidR="00032CC0" w:rsidRPr="00032CC0" w:rsidRDefault="00EB2F95" w:rsidP="00032CC0">
            <w:pPr>
              <w:rPr>
                <w:rFonts w:ascii="Calibri" w:eastAsia="Calibri" w:hAnsi="Calibri" w:cs="Calibri"/>
                <w:lang w:eastAsia="en-GB"/>
              </w:rPr>
            </w:pPr>
            <w:r>
              <w:rPr>
                <w:rFonts w:eastAsia="Arial" w:cs="Arial"/>
                <w:i/>
                <w:sz w:val="20"/>
                <w:szCs w:val="20"/>
                <w:lang w:eastAsia="en-GB"/>
              </w:rPr>
              <w:t xml:space="preserve">September </w:t>
            </w:r>
            <w:r w:rsidR="00151745">
              <w:rPr>
                <w:rFonts w:eastAsia="Arial" w:cs="Arial"/>
                <w:i/>
                <w:sz w:val="20"/>
                <w:szCs w:val="20"/>
                <w:lang w:eastAsia="en-GB"/>
              </w:rPr>
              <w:t xml:space="preserve"> 2025</w:t>
            </w:r>
          </w:p>
        </w:tc>
        <w:tc>
          <w:tcPr>
            <w:tcW w:w="3408" w:type="dxa"/>
          </w:tcPr>
          <w:p w14:paraId="3273A13F" w14:textId="098E4559" w:rsidR="00032CC0" w:rsidRPr="00032CC0" w:rsidRDefault="00151745" w:rsidP="00032CC0">
            <w:pPr>
              <w:rPr>
                <w:rFonts w:ascii="Calibri" w:eastAsia="Calibri" w:hAnsi="Calibri" w:cs="Calibri"/>
                <w:lang w:eastAsia="en-GB"/>
              </w:rPr>
            </w:pPr>
            <w:r>
              <w:rPr>
                <w:rFonts w:ascii="Calibri" w:eastAsia="Calibri" w:hAnsi="Calibri" w:cs="Calibri"/>
                <w:lang w:eastAsia="en-GB"/>
              </w:rPr>
              <w:t>Becky Cogan</w:t>
            </w:r>
          </w:p>
        </w:tc>
        <w:tc>
          <w:tcPr>
            <w:tcW w:w="2754" w:type="dxa"/>
          </w:tcPr>
          <w:p w14:paraId="18FDB0A7" w14:textId="6ACF873A" w:rsidR="00032CC0" w:rsidRPr="00032CC0" w:rsidRDefault="00151745" w:rsidP="00032CC0">
            <w:pPr>
              <w:rPr>
                <w:rFonts w:ascii="Calibri" w:eastAsia="Calibri" w:hAnsi="Calibri" w:cs="Calibri"/>
                <w:lang w:eastAsia="en-GB"/>
              </w:rPr>
            </w:pPr>
            <w:r>
              <w:rPr>
                <w:rFonts w:eastAsia="Arial" w:cs="Arial"/>
                <w:i/>
                <w:sz w:val="20"/>
                <w:szCs w:val="20"/>
                <w:lang w:eastAsia="en-GB"/>
              </w:rPr>
              <w:t>September 2026</w:t>
            </w:r>
          </w:p>
        </w:tc>
      </w:tr>
    </w:tbl>
    <w:p w14:paraId="2EFC754F" w14:textId="77777777" w:rsidR="00032CC0" w:rsidRPr="00032CC0" w:rsidRDefault="00032CC0" w:rsidP="00032CC0">
      <w:pPr>
        <w:rPr>
          <w:rFonts w:eastAsia="Calibri" w:cs="Arial"/>
          <w:lang w:eastAsia="en-GB"/>
        </w:rPr>
      </w:pPr>
    </w:p>
    <w:p w14:paraId="11A03698" w14:textId="77777777" w:rsidR="00032CC0" w:rsidRPr="00FE10E6" w:rsidRDefault="00032CC0" w:rsidP="00FE10E6">
      <w:pPr>
        <w:spacing w:line="276" w:lineRule="auto"/>
        <w:contextualSpacing/>
        <w:rPr>
          <w:rFonts w:cstheme="minorHAnsi"/>
        </w:rPr>
      </w:pPr>
    </w:p>
    <w:sectPr w:rsidR="00032CC0" w:rsidRPr="00FE10E6" w:rsidSect="004D1BAB">
      <w:pgSz w:w="11906" w:h="16838"/>
      <w:pgMar w:top="567" w:right="1440" w:bottom="567"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8CA11" w14:textId="77777777" w:rsidR="0076689D" w:rsidRDefault="0076689D" w:rsidP="00C121BF">
      <w:pPr>
        <w:spacing w:after="0" w:line="240" w:lineRule="auto"/>
      </w:pPr>
      <w:r>
        <w:separator/>
      </w:r>
    </w:p>
  </w:endnote>
  <w:endnote w:type="continuationSeparator" w:id="0">
    <w:p w14:paraId="31AA2BF5" w14:textId="77777777" w:rsidR="0076689D" w:rsidRDefault="0076689D" w:rsidP="00C121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62B124" w14:textId="77777777" w:rsidR="0076689D" w:rsidRDefault="0076689D" w:rsidP="00C121BF">
      <w:pPr>
        <w:spacing w:after="0" w:line="240" w:lineRule="auto"/>
      </w:pPr>
      <w:r>
        <w:separator/>
      </w:r>
    </w:p>
  </w:footnote>
  <w:footnote w:type="continuationSeparator" w:id="0">
    <w:p w14:paraId="22E98B26" w14:textId="77777777" w:rsidR="0076689D" w:rsidRDefault="0076689D" w:rsidP="00C121BF">
      <w:pPr>
        <w:spacing w:after="0" w:line="240" w:lineRule="auto"/>
      </w:pPr>
      <w:r>
        <w:continuationSeparator/>
      </w:r>
    </w:p>
  </w:footnote>
  <w:footnote w:id="1">
    <w:p w14:paraId="4EC7B10F" w14:textId="7D29BC5E" w:rsidR="00E657D1" w:rsidRPr="008E5142" w:rsidRDefault="00E657D1" w:rsidP="002F086D">
      <w:pPr>
        <w:pStyle w:val="FootnoteText"/>
        <w:rPr>
          <w:lang w:val="en-GB"/>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B0270"/>
    <w:multiLevelType w:val="hybridMultilevel"/>
    <w:tmpl w:val="6BC26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434AD9"/>
    <w:multiLevelType w:val="hybridMultilevel"/>
    <w:tmpl w:val="55D65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769B3"/>
    <w:multiLevelType w:val="hybridMultilevel"/>
    <w:tmpl w:val="98A21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41747B1"/>
    <w:multiLevelType w:val="hybridMultilevel"/>
    <w:tmpl w:val="41A81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1E3A8D"/>
    <w:multiLevelType w:val="hybridMultilevel"/>
    <w:tmpl w:val="ED4AC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E14BB8"/>
    <w:multiLevelType w:val="hybridMultilevel"/>
    <w:tmpl w:val="3D823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2C6614"/>
    <w:multiLevelType w:val="hybridMultilevel"/>
    <w:tmpl w:val="8F8A0D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271FF8"/>
    <w:multiLevelType w:val="hybridMultilevel"/>
    <w:tmpl w:val="4A142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13D2A97"/>
    <w:multiLevelType w:val="hybridMultilevel"/>
    <w:tmpl w:val="608A2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D55B7C"/>
    <w:multiLevelType w:val="hybridMultilevel"/>
    <w:tmpl w:val="B5224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204A60"/>
    <w:multiLevelType w:val="multilevel"/>
    <w:tmpl w:val="20AEF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320E59"/>
    <w:multiLevelType w:val="hybridMultilevel"/>
    <w:tmpl w:val="34947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E461D9"/>
    <w:multiLevelType w:val="hybridMultilevel"/>
    <w:tmpl w:val="39A4B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B80E98"/>
    <w:multiLevelType w:val="hybridMultilevel"/>
    <w:tmpl w:val="8E282AEA"/>
    <w:lvl w:ilvl="0" w:tplc="C1929A22">
      <w:numFmt w:val="bullet"/>
      <w:lvlText w:val="-"/>
      <w:lvlJc w:val="left"/>
      <w:pPr>
        <w:ind w:left="1080" w:hanging="360"/>
      </w:pPr>
      <w:rPr>
        <w:rFonts w:ascii="Calibri" w:eastAsia="Calibri" w:hAnsi="Calibri" w:cs="Calibri" w:hint="default"/>
        <w:b w:val="0"/>
        <w:sz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70F95F2F"/>
    <w:multiLevelType w:val="hybridMultilevel"/>
    <w:tmpl w:val="C1766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DB52B8"/>
    <w:multiLevelType w:val="hybridMultilevel"/>
    <w:tmpl w:val="6674F5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5C85728"/>
    <w:multiLevelType w:val="hybridMultilevel"/>
    <w:tmpl w:val="AB4CF9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2B2CFB"/>
    <w:multiLevelType w:val="hybridMultilevel"/>
    <w:tmpl w:val="A4364F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AD7688F"/>
    <w:multiLevelType w:val="hybridMultilevel"/>
    <w:tmpl w:val="24149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1E1944"/>
    <w:multiLevelType w:val="hybridMultilevel"/>
    <w:tmpl w:val="EFAAE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6314920">
    <w:abstractNumId w:val="18"/>
  </w:num>
  <w:num w:numId="2" w16cid:durableId="346097901">
    <w:abstractNumId w:val="9"/>
  </w:num>
  <w:num w:numId="3" w16cid:durableId="432359784">
    <w:abstractNumId w:val="17"/>
  </w:num>
  <w:num w:numId="4" w16cid:durableId="828834085">
    <w:abstractNumId w:val="3"/>
  </w:num>
  <w:num w:numId="5" w16cid:durableId="1820997760">
    <w:abstractNumId w:val="19"/>
  </w:num>
  <w:num w:numId="6" w16cid:durableId="1895507410">
    <w:abstractNumId w:val="21"/>
  </w:num>
  <w:num w:numId="7" w16cid:durableId="1873415030">
    <w:abstractNumId w:val="6"/>
  </w:num>
  <w:num w:numId="8" w16cid:durableId="1616402613">
    <w:abstractNumId w:val="11"/>
  </w:num>
  <w:num w:numId="9" w16cid:durableId="323824053">
    <w:abstractNumId w:val="15"/>
  </w:num>
  <w:num w:numId="10" w16cid:durableId="182131439">
    <w:abstractNumId w:val="2"/>
  </w:num>
  <w:num w:numId="11" w16cid:durableId="1830946635">
    <w:abstractNumId w:val="5"/>
  </w:num>
  <w:num w:numId="12" w16cid:durableId="1149984040">
    <w:abstractNumId w:val="12"/>
  </w:num>
  <w:num w:numId="13" w16cid:durableId="1967740290">
    <w:abstractNumId w:val="24"/>
  </w:num>
  <w:num w:numId="14" w16cid:durableId="1163542906">
    <w:abstractNumId w:val="23"/>
  </w:num>
  <w:num w:numId="15" w16cid:durableId="1158808931">
    <w:abstractNumId w:val="25"/>
  </w:num>
  <w:num w:numId="16" w16cid:durableId="1796026217">
    <w:abstractNumId w:val="20"/>
  </w:num>
  <w:num w:numId="17" w16cid:durableId="648898898">
    <w:abstractNumId w:val="26"/>
  </w:num>
  <w:num w:numId="18" w16cid:durableId="1174147648">
    <w:abstractNumId w:val="27"/>
  </w:num>
  <w:num w:numId="19" w16cid:durableId="1246105861">
    <w:abstractNumId w:val="0"/>
  </w:num>
  <w:num w:numId="20" w16cid:durableId="816725784">
    <w:abstractNumId w:val="1"/>
  </w:num>
  <w:num w:numId="21" w16cid:durableId="883906489">
    <w:abstractNumId w:val="22"/>
  </w:num>
  <w:num w:numId="22" w16cid:durableId="1337919669">
    <w:abstractNumId w:val="28"/>
  </w:num>
  <w:num w:numId="23" w16cid:durableId="508982656">
    <w:abstractNumId w:val="8"/>
  </w:num>
  <w:num w:numId="24" w16cid:durableId="1355616789">
    <w:abstractNumId w:val="4"/>
  </w:num>
  <w:num w:numId="25" w16cid:durableId="245849092">
    <w:abstractNumId w:val="13"/>
  </w:num>
  <w:num w:numId="26" w16cid:durableId="719282725">
    <w:abstractNumId w:val="14"/>
  </w:num>
  <w:num w:numId="27" w16cid:durableId="766654459">
    <w:abstractNumId w:val="10"/>
  </w:num>
  <w:num w:numId="28" w16cid:durableId="1347439280">
    <w:abstractNumId w:val="16"/>
  </w:num>
  <w:num w:numId="29" w16cid:durableId="37670576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1BAB"/>
    <w:rsid w:val="0002242E"/>
    <w:rsid w:val="00032CC0"/>
    <w:rsid w:val="00091126"/>
    <w:rsid w:val="000B5285"/>
    <w:rsid w:val="00151745"/>
    <w:rsid w:val="001A6CBE"/>
    <w:rsid w:val="001C7C79"/>
    <w:rsid w:val="00220215"/>
    <w:rsid w:val="002E1D3D"/>
    <w:rsid w:val="002E2715"/>
    <w:rsid w:val="002F03D0"/>
    <w:rsid w:val="002F086D"/>
    <w:rsid w:val="002F6789"/>
    <w:rsid w:val="0030575E"/>
    <w:rsid w:val="00322FF7"/>
    <w:rsid w:val="003D5ED4"/>
    <w:rsid w:val="00422C6F"/>
    <w:rsid w:val="004320AB"/>
    <w:rsid w:val="0044307F"/>
    <w:rsid w:val="004D1BAB"/>
    <w:rsid w:val="004F33F6"/>
    <w:rsid w:val="00506F5D"/>
    <w:rsid w:val="00534E6D"/>
    <w:rsid w:val="00603A10"/>
    <w:rsid w:val="00635E17"/>
    <w:rsid w:val="00643947"/>
    <w:rsid w:val="006F3908"/>
    <w:rsid w:val="007137F9"/>
    <w:rsid w:val="007378C0"/>
    <w:rsid w:val="00753599"/>
    <w:rsid w:val="00764E30"/>
    <w:rsid w:val="0076689D"/>
    <w:rsid w:val="0077310F"/>
    <w:rsid w:val="0078632F"/>
    <w:rsid w:val="007B0917"/>
    <w:rsid w:val="007F0205"/>
    <w:rsid w:val="008A5C07"/>
    <w:rsid w:val="008D6A97"/>
    <w:rsid w:val="009678A9"/>
    <w:rsid w:val="009E6EA7"/>
    <w:rsid w:val="00AA522E"/>
    <w:rsid w:val="00AF1410"/>
    <w:rsid w:val="00B10D49"/>
    <w:rsid w:val="00B21D51"/>
    <w:rsid w:val="00B362F5"/>
    <w:rsid w:val="00BA0DC4"/>
    <w:rsid w:val="00BC6267"/>
    <w:rsid w:val="00BC6525"/>
    <w:rsid w:val="00BE488E"/>
    <w:rsid w:val="00C121BF"/>
    <w:rsid w:val="00C4161E"/>
    <w:rsid w:val="00C525C6"/>
    <w:rsid w:val="00C6462D"/>
    <w:rsid w:val="00C83570"/>
    <w:rsid w:val="00D35DD0"/>
    <w:rsid w:val="00DD07AB"/>
    <w:rsid w:val="00DE3CBF"/>
    <w:rsid w:val="00E657D1"/>
    <w:rsid w:val="00E74F73"/>
    <w:rsid w:val="00EB2F95"/>
    <w:rsid w:val="00F62AFF"/>
    <w:rsid w:val="00FA2762"/>
    <w:rsid w:val="00FA6C31"/>
    <w:rsid w:val="00FE10E6"/>
    <w:rsid w:val="00FF58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95698"/>
  <w15:chartTrackingRefBased/>
  <w15:docId w15:val="{25837232-8C00-4FD2-B53E-C9574DEFB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9E6EA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4D1BAB"/>
    <w:pPr>
      <w:suppressAutoHyphens/>
      <w:autoSpaceDN w:val="0"/>
      <w:spacing w:after="0" w:line="240" w:lineRule="auto"/>
      <w:textAlignment w:val="baseline"/>
    </w:pPr>
    <w:rPr>
      <w:rFonts w:ascii="Times New Roman" w:eastAsia="Arial Unicode MS" w:hAnsi="Times New Roman" w:cs="Mangal"/>
      <w:kern w:val="3"/>
      <w:sz w:val="24"/>
      <w:szCs w:val="24"/>
      <w:lang w:eastAsia="zh-CN" w:bidi="hi-IN"/>
    </w:rPr>
  </w:style>
  <w:style w:type="character" w:styleId="Hyperlink">
    <w:name w:val="Hyperlink"/>
    <w:uiPriority w:val="99"/>
    <w:rsid w:val="00C121BF"/>
    <w:rPr>
      <w:color w:val="0000FF"/>
      <w:u w:val="single"/>
    </w:rPr>
  </w:style>
  <w:style w:type="paragraph" w:styleId="ListParagraph">
    <w:name w:val="List Paragraph"/>
    <w:basedOn w:val="Normal"/>
    <w:uiPriority w:val="34"/>
    <w:qFormat/>
    <w:rsid w:val="00C121BF"/>
    <w:pPr>
      <w:spacing w:after="0" w:line="240" w:lineRule="auto"/>
      <w:ind w:left="720"/>
      <w:jc w:val="both"/>
    </w:pPr>
    <w:rPr>
      <w:rFonts w:ascii="Arial" w:eastAsia="Times New Roman" w:hAnsi="Arial" w:cs="Times New Roman"/>
      <w:sz w:val="24"/>
      <w:szCs w:val="24"/>
    </w:rPr>
  </w:style>
  <w:style w:type="paragraph" w:styleId="FootnoteText">
    <w:name w:val="footnote text"/>
    <w:basedOn w:val="Normal"/>
    <w:link w:val="FootnoteTextChar"/>
    <w:uiPriority w:val="99"/>
    <w:semiHidden/>
    <w:unhideWhenUsed/>
    <w:rsid w:val="00C121BF"/>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C121BF"/>
    <w:rPr>
      <w:rFonts w:ascii="Arial" w:eastAsia="Times New Roman" w:hAnsi="Arial" w:cs="Times New Roman"/>
      <w:sz w:val="20"/>
      <w:szCs w:val="20"/>
      <w:lang w:val="x-none"/>
    </w:rPr>
  </w:style>
  <w:style w:type="character" w:styleId="FootnoteReference">
    <w:name w:val="footnote reference"/>
    <w:uiPriority w:val="99"/>
    <w:semiHidden/>
    <w:unhideWhenUsed/>
    <w:rsid w:val="00C121BF"/>
    <w:rPr>
      <w:vertAlign w:val="superscript"/>
    </w:rPr>
  </w:style>
  <w:style w:type="paragraph" w:styleId="NoSpacing">
    <w:name w:val="No Spacing"/>
    <w:uiPriority w:val="1"/>
    <w:qFormat/>
    <w:rsid w:val="00C121BF"/>
    <w:pPr>
      <w:spacing w:after="0" w:line="240" w:lineRule="auto"/>
      <w:jc w:val="both"/>
    </w:pPr>
    <w:rPr>
      <w:rFonts w:ascii="Arial" w:eastAsia="Times New Roman" w:hAnsi="Arial" w:cs="Times New Roman"/>
      <w:sz w:val="24"/>
      <w:szCs w:val="24"/>
    </w:rPr>
  </w:style>
  <w:style w:type="table" w:styleId="TableGrid">
    <w:name w:val="Table Grid"/>
    <w:basedOn w:val="TableNormal"/>
    <w:uiPriority w:val="39"/>
    <w:rsid w:val="009E6E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032CC0"/>
    <w:rPr>
      <w:color w:val="605E5C"/>
      <w:shd w:val="clear" w:color="auto" w:fill="E1DFDD"/>
    </w:rPr>
  </w:style>
  <w:style w:type="character" w:styleId="Strong">
    <w:name w:val="Strong"/>
    <w:basedOn w:val="DefaultParagraphFont"/>
    <w:uiPriority w:val="22"/>
    <w:qFormat/>
    <w:rsid w:val="0077310F"/>
    <w:rPr>
      <w:b/>
      <w:bCs/>
    </w:rPr>
  </w:style>
  <w:style w:type="paragraph" w:customStyle="1" w:styleId="intro">
    <w:name w:val="intro"/>
    <w:basedOn w:val="Normal"/>
    <w:rsid w:val="00151745"/>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54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0-19SPOA@eastsussex.gov.uk"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womensaid.org.uk/information-support/what-is-domestic-abuse/online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womensaid.org.uk/information-support/what-is-domestic-abuse/stalkin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womensaid.org.uk/information-support/what-is-domestic-abuse/financial-abuse/" TargetMode="External"/><Relationship Id="rId4" Type="http://schemas.openxmlformats.org/officeDocument/2006/relationships/webSettings" Target="webSettings.xml"/><Relationship Id="rId9" Type="http://schemas.openxmlformats.org/officeDocument/2006/relationships/hyperlink" Target="https://www.womensaid.org.uk/information-support/what-is-domestic-abuse/coercive-contro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6314</Words>
  <Characters>35996</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Becky</dc:creator>
  <cp:keywords/>
  <dc:description/>
  <cp:lastModifiedBy>Tots and Time Out</cp:lastModifiedBy>
  <cp:revision>2</cp:revision>
  <cp:lastPrinted>2023-09-25T14:21:00Z</cp:lastPrinted>
  <dcterms:created xsi:type="dcterms:W3CDTF">2025-09-15T13:22:00Z</dcterms:created>
  <dcterms:modified xsi:type="dcterms:W3CDTF">2025-09-15T13:22:00Z</dcterms:modified>
</cp:coreProperties>
</file>